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80" w:rsidRDefault="00D07480" w:rsidP="00D05495">
      <w:pPr>
        <w:widowControl w:val="0"/>
        <w:suppressAutoHyphens/>
        <w:spacing w:after="0" w:line="360" w:lineRule="auto"/>
        <w:jc w:val="center"/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Arial Unicode MS" w:hAnsi="Times New Roman" w:cs="Arial Unicode MS"/>
          <w:b/>
          <w:bCs/>
          <w:noProof/>
          <w:kern w:val="1"/>
          <w:sz w:val="24"/>
          <w:szCs w:val="24"/>
          <w:u w:val="single"/>
          <w:lang w:eastAsia="ru-RU"/>
        </w:rPr>
        <w:drawing>
          <wp:inline distT="0" distB="0" distL="0" distR="0">
            <wp:extent cx="5543911" cy="7837477"/>
            <wp:effectExtent l="1162050" t="0" r="11426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6642" cy="77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95" w:rsidRPr="00BA54B4" w:rsidRDefault="00D05495" w:rsidP="00D05495">
      <w:pPr>
        <w:widowControl w:val="0"/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u w:val="single"/>
          <w:lang w:eastAsia="hi-IN" w:bidi="hi-IN"/>
        </w:rPr>
        <w:lastRenderedPageBreak/>
        <w:t>Пояснительная записка к рабочей программе учебного курса</w:t>
      </w:r>
    </w:p>
    <w:p w:rsidR="00D05495" w:rsidRPr="00BA54B4" w:rsidRDefault="00371062" w:rsidP="00D05495">
      <w:pPr>
        <w:widowControl w:val="0"/>
        <w:suppressAutoHyphens/>
        <w:spacing w:after="0" w:line="240" w:lineRule="auto"/>
        <w:ind w:right="567"/>
        <w:jc w:val="both"/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</w:pPr>
      <w:r w:rsidRPr="0037106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.7pt;margin-top:13pt;width:209.85pt;height:3.6pt;flip:y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" stroked="f">
            <v:textbox inset="0,0,0,0">
              <w:txbxContent>
                <w:p w:rsidR="00D05495" w:rsidRDefault="00D05495" w:rsidP="00D05495"/>
              </w:txbxContent>
            </v:textbox>
          </v:shape>
        </w:pict>
      </w:r>
      <w:r w:rsidR="00D05495" w:rsidRPr="00BA54B4"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  <w:t>Рабочая программа   разработана в соответствии  с нормативными документами: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1.Федеральный закон "Об образовании в Российской Федерации " от 29.12.2012 N 273-ФЗ (в действующей редакции); 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D05495" w:rsidRPr="00BA54B4" w:rsidRDefault="00D05495" w:rsidP="00D05495">
      <w:pPr>
        <w:spacing w:after="300" w:line="390" w:lineRule="atLeast"/>
        <w:ind w:left="1134" w:right="567"/>
        <w:jc w:val="both"/>
        <w:textAlignment w:val="baseline"/>
        <w:outlineLvl w:val="0"/>
        <w:rPr>
          <w:rFonts w:ascii="Times New Roman" w:eastAsia="Calibri" w:hAnsi="Times New Roman" w:cs="Times New Roman"/>
          <w:bCs/>
          <w:kern w:val="36"/>
          <w:sz w:val="28"/>
          <w:szCs w:val="28"/>
        </w:rPr>
      </w:pPr>
      <w:r w:rsidRPr="00BA54B4">
        <w:rPr>
          <w:rFonts w:ascii="Times New Roman" w:eastAsia="Calibri" w:hAnsi="Times New Roman" w:cs="Times New Roman"/>
          <w:bCs/>
          <w:kern w:val="36"/>
          <w:sz w:val="28"/>
          <w:szCs w:val="28"/>
        </w:rPr>
        <w:t>3.</w:t>
      </w:r>
      <w:r w:rsidRPr="00BA54B4">
        <w:rPr>
          <w:rFonts w:ascii="Times New Roman" w:eastAsia="Calibri" w:hAnsi="Times New Roman" w:cs="Times New Roman"/>
          <w:bCs/>
          <w:kern w:val="36"/>
          <w:sz w:val="28"/>
          <w:szCs w:val="28"/>
          <w:lang w:eastAsia="ru-RU"/>
        </w:rPr>
        <w:t>Приказ Минобрнауки России от 30.08.2013 N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 w:rsidRPr="00BA54B4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2"/>
      </w:r>
      <w:r w:rsidRPr="00BA54B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5.Приказ Министерства образования и науки РФ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lastRenderedPageBreak/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D05495" w:rsidRPr="00BA54B4" w:rsidRDefault="00D05495" w:rsidP="00D05495">
      <w:pPr>
        <w:tabs>
          <w:tab w:val="left" w:pos="754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                8.ООПООО МБОУ «Троельжанская СОШ».</w:t>
      </w:r>
    </w:p>
    <w:p w:rsidR="00D05495" w:rsidRDefault="00D05495" w:rsidP="00D05495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  <w:t xml:space="preserve"> Место предмета в базисном учебном плане</w:t>
      </w:r>
    </w:p>
    <w:p w:rsidR="007055BB" w:rsidRPr="007055BB" w:rsidRDefault="007055BB" w:rsidP="007055BB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7055BB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Согласно федеральному базисному учебному пла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ну на изучение геометрии в 8</w:t>
      </w:r>
      <w:r w:rsidRPr="007055BB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классе отводится 2 часа в неделю, 68 часов</w:t>
      </w:r>
    </w:p>
    <w:p w:rsidR="007055BB" w:rsidRPr="007055BB" w:rsidRDefault="007055BB" w:rsidP="007055BB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55BB">
        <w:rPr>
          <w:rFonts w:ascii="Times New Roman" w:eastAsia="Calibri" w:hAnsi="Times New Roman" w:cs="Times New Roman"/>
          <w:sz w:val="28"/>
          <w:szCs w:val="28"/>
        </w:rPr>
        <w:t>Рабочая программа ориентирована на УМК:</w:t>
      </w: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2"/>
        <w:gridCol w:w="2977"/>
        <w:gridCol w:w="1417"/>
        <w:gridCol w:w="2394"/>
        <w:gridCol w:w="1453"/>
      </w:tblGrid>
      <w:tr w:rsidR="007055BB" w:rsidRPr="007055BB" w:rsidTr="0068662E">
        <w:trPr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Автор/Авторский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Название учебника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Издатель учебника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Год издания</w:t>
            </w:r>
          </w:p>
        </w:tc>
      </w:tr>
      <w:tr w:rsidR="007055BB" w:rsidRPr="007055BB" w:rsidTr="0068662E">
        <w:trPr>
          <w:trHeight w:val="113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5BB">
              <w:rPr>
                <w:rFonts w:ascii="Times New Roman" w:eastAsia="Calibri" w:hAnsi="Times New Roman" w:cs="Times New Roman"/>
                <w:sz w:val="24"/>
                <w:szCs w:val="24"/>
              </w:rPr>
              <w:t>Л.С.Атанасян, В.Ф.Бутузов, С.Б.Кадомцев, Э.Г.Позняк, И.И.Юдина</w:t>
            </w:r>
          </w:p>
          <w:p w:rsidR="007055BB" w:rsidRPr="007055BB" w:rsidRDefault="007055BB" w:rsidP="007055BB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8"/>
                <w:szCs w:val="28"/>
                <w:lang w:eastAsia="ar-SA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7-9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М.: Просвещение</w:t>
            </w:r>
          </w:p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2017</w:t>
            </w:r>
          </w:p>
        </w:tc>
      </w:tr>
      <w:tr w:rsidR="007055BB" w:rsidRPr="007055BB" w:rsidTr="0068662E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5BB">
              <w:rPr>
                <w:rFonts w:ascii="Times New Roman" w:eastAsia="Calibri" w:hAnsi="Times New Roman" w:cs="Times New Roman"/>
                <w:sz w:val="24"/>
                <w:szCs w:val="24"/>
              </w:rPr>
              <w:t>А.Р.Рязановский, Д.Г. Мухин</w:t>
            </w:r>
          </w:p>
          <w:p w:rsidR="007055BB" w:rsidRPr="007055BB" w:rsidRDefault="007055BB" w:rsidP="007055B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Геометрия. Контрольно-измерительные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Издательство «Экзамен»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2016</w:t>
            </w:r>
          </w:p>
        </w:tc>
      </w:tr>
      <w:tr w:rsidR="007055BB" w:rsidRPr="007055BB" w:rsidTr="0068662E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5BB">
              <w:rPr>
                <w:rFonts w:ascii="Times New Roman" w:eastAsia="Calibri" w:hAnsi="Times New Roman" w:cs="Times New Roman"/>
                <w:sz w:val="24"/>
                <w:szCs w:val="24"/>
              </w:rPr>
              <w:t>А.Н. Рурукин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Геометрия. Контрольно-измерительные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-М.: ВАКО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BB" w:rsidRPr="007055BB" w:rsidRDefault="007055BB" w:rsidP="007055B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2016</w:t>
            </w:r>
          </w:p>
        </w:tc>
      </w:tr>
    </w:tbl>
    <w:p w:rsidR="007055BB" w:rsidRDefault="007055BB" w:rsidP="00D05495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7055BB" w:rsidRPr="00BA54B4" w:rsidRDefault="007055BB" w:rsidP="00D05495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D05495" w:rsidRPr="00BA54B4" w:rsidRDefault="00D05495" w:rsidP="00D05495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18"/>
          <w:szCs w:val="18"/>
          <w:u w:val="single"/>
          <w:lang w:eastAsia="hi-IN" w:bidi="hi-IN"/>
        </w:rPr>
      </w:pPr>
    </w:p>
    <w:p w:rsidR="00BB137E" w:rsidRPr="007055BB" w:rsidRDefault="00BB137E" w:rsidP="007055B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  <w:bookmarkStart w:id="0" w:name="_GoBack"/>
      <w:bookmarkEnd w:id="0"/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B137E" w:rsidRPr="00BB137E" w:rsidRDefault="00BB137E" w:rsidP="00BB13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с учётом примерной программы основного общего образования по математике и скорректирована на её основе программа: «Геометрия 7-9» авторы Л. С. Атанасян, В. Ф. Бутузов, С. Б. Кадомцев, Э. Г. Позняк, И. И. Юдина.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Цели обучения математики в общеобразовательной школе определяются ее ролью в развитии общества в целом и формировании личности каждого отдельного человека. Геометрия – один из важнейших компонентов математического образования.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культуры,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направлена на достижение </w:t>
      </w:r>
      <w:r w:rsidRPr="00BB1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следующих целей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137E" w:rsidRPr="00BB137E" w:rsidRDefault="00BB137E" w:rsidP="00BB137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:rsidR="00BB137E" w:rsidRPr="00BB137E" w:rsidRDefault="00BB137E" w:rsidP="00BB137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представлений;</w:t>
      </w:r>
    </w:p>
    <w:p w:rsidR="00BB137E" w:rsidRPr="00BB137E" w:rsidRDefault="00BB137E" w:rsidP="00BB137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BB137E" w:rsidRPr="00BB137E" w:rsidRDefault="00BB137E" w:rsidP="00BB137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личности, отношения к математике как части общечеловеческой культуры, понимание значимости математики для научно технического прогресса;</w:t>
      </w:r>
    </w:p>
    <w:p w:rsidR="00BB137E" w:rsidRPr="00BB137E" w:rsidRDefault="00BB137E" w:rsidP="00BB137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полной картине мира, о взаимосвязи математики с другими предметами.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курсе геометрии 8-го класса продолжается решение задач на признаки равенства треугольников, но в совокупности с применением новых теоретических факторов. Теореме о сумме углов выпуклого многоугольника позволяет расширить класс задач. Формируется практические навыки вычисления площадей многоугольников в ходе решения задач. Особое внимание уделяется применению подобия треугольников к доказательствам теорем и решению задач. Даются первые знания о синусе, косинусе и тангенсе острого угла прямоугольного треугольника.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Даются учащимся систематизированные сведения об окружности и её свойствах, вписанной и описанной окружностях.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BB137E" w:rsidRPr="00BB137E" w:rsidRDefault="00BB137E" w:rsidP="00BB13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37E" w:rsidRPr="00BB137E" w:rsidRDefault="00BB137E" w:rsidP="00BB137E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37E" w:rsidRPr="00BB137E" w:rsidRDefault="00BB137E" w:rsidP="00BB137E">
      <w:pPr>
        <w:tabs>
          <w:tab w:val="left" w:pos="0"/>
        </w:tabs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уровню подготовки учащихся:</w:t>
      </w:r>
    </w:p>
    <w:p w:rsidR="00BB137E" w:rsidRPr="00BB137E" w:rsidRDefault="00BB137E" w:rsidP="00BB1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результате изучения данного курса учащиеся должны уметь/знать:</w:t>
      </w:r>
    </w:p>
    <w:p w:rsidR="00BB137E" w:rsidRPr="00BB137E" w:rsidRDefault="00BB137E" w:rsidP="00BB13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какая фигура называется многоугольником, назвать его элементы. Знать, что такое периметр многоугольника, какой многоугольник называется выпуклым; уметь вывести формулу суммы углов выпуклого многоугольника.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определения параллелограмм и трапеции, формулировки свойств и признаков параллелограмма и равнобедренной трапеции; уметь их доказывать и применять при решении задач; делить отрезок на </w:t>
      </w:r>
      <w:r w:rsidRPr="00BB13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равных частей с помощью циркуля и линейки и решать задачи на построение.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определения прямоугольника, ромба, квадрата, формулировки их свойств и признаков; уметь доказывать изученные теоремы и применять их при решении задач; знать определения симметричных точек и фигур относительно прямой и точки; уметь строить симметричные точки и распознавать фигуры, обладающие осевой и центральной симметрией.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свойства площадей и формулу для вычисления площади прямоугольника, уметь вывести эту формулу и использовать её и свойства площадей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формулы для вычисления площадей параллелограмма, треугольника и трапеции; уметь их доказывать, а также знать теорему об отношении площадей треугольников, имеющих по равному углу, и уметь применять изученные формулы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теорему Пифагора и обратную её теорему; уметь их доказывать и применять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определения пропорциональных отрезков и подобных треугольников, теорему об отношении площадей подобных треугольников и свойство биссектрисы треугольника; уметь применять их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признаки подобия треугольников, уметь их доказывать и применять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теоремы о средней линии треугольника, точке пересечения медиан треугольника и пропорциональных отрезках в прямоугольном треугольнике; уметь их доказывать и применять при решении задач, а также уметь с помощью циркуля и линейки делить отрезок в данном отношении и решать задачи на построение.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определения синуса, косинуса, тангенса острого угла прямоугольного треугольника; уметь доказывать основное тригонометрическое тождество; знать значения синуса, косинуса, тангенса для углов 30º, 45º, 60º.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возможные случаи взаимного расположения прямой и окружности, определение касательной, свойство и признак касательной; уметь их доказывать и применять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Знать, какой угол называется центральным и какой вписанным, как определяется градусная мера дуги окружности, теорему о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вписанном угле, следствия из ней и теорему о произведении отрезков пересекающихся хорд; уметь доказывать эти теоремы и применять их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теоремы о биссектрисе угла и о серединном перпендикуляре к отрезку, их следствия, теорему о пересечении высот треугольника; уметь их доказывать и применять при решении задач.</w:t>
      </w:r>
    </w:p>
    <w:p w:rsidR="00BB137E" w:rsidRPr="00BB137E" w:rsidRDefault="00BB137E" w:rsidP="00BB137E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какая окружность называется вписанной в многоугольник и какая описанной около многоугольника, теоремы об окружности, вписанной в треугольник, и об окружности, описанной около треугольника, свойства вписанного и описанного четырёхугольников; уметь их доказывать и применять при решении задач.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Сокращения, используемые </w:t>
      </w:r>
      <w:r w:rsidRPr="00BB1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BB1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рабочей программе: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Типы уроков: 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УОНМ 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ознакомления с новым материалом. 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УЗИМ 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закрепления изученного материала. 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>У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ЗУ 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урок применения знаний и умений.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УОСЗ 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урок обобщения и систематизации знаний.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>У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КЗУ 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проверки и коррекции знаний и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 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 урок.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Виды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контроля: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ФО 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фронтальный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опрос.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ИРД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 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у доски. 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РК 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по карточкам.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 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самостоятельная работа.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 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— </w:t>
      </w:r>
      <w:r w:rsidRPr="00BB137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роверочная работа.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МД </w:t>
      </w:r>
      <w:r w:rsidRPr="00BB137E">
        <w:rPr>
          <w:rFonts w:ascii="Helvetica, sans-serif" w:eastAsia="Times New Roman" w:hAnsi="Helvetica, sans-serif" w:cs="Times New Roman"/>
          <w:sz w:val="24"/>
          <w:szCs w:val="24"/>
          <w:lang w:eastAsia="ru-RU"/>
        </w:rPr>
        <w:t xml:space="preserve">— </w:t>
      </w: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математический диктант.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– тестовая работа</w:t>
      </w:r>
      <w:r w:rsidRPr="00BB1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ПРОГРАММЫ</w:t>
      </w:r>
    </w:p>
    <w:p w:rsidR="00BB137E" w:rsidRPr="00BB137E" w:rsidRDefault="00BB137E" w:rsidP="00BB1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37E" w:rsidRPr="00BB137E" w:rsidRDefault="00BB137E" w:rsidP="00BB137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smartTag w:uri="urn:schemas-microsoft-com:office:smarttags" w:element="place">
        <w:r w:rsidRPr="00BB137E">
          <w:rPr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I</w:t>
        </w:r>
        <w:r w:rsidRPr="00BB137E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</w:smartTag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Четырёхугольники (14 ч).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Многоугольник, выпуклый многоугольник, четырёхугольник. Параллелограмм, его свойства и признаки. Трапеция. Прямоугольник, ромб, квадрат, их свойства. Осевая и центральная симметрии.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Площади фигур. (14 ч.)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площади многоугольника. Площади прямоугольника, параллелограмма, треугольника, трапеции. Теорема Пифагора.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smartTag w:uri="urn:schemas-microsoft-com:office:smarttags" w:element="stockticker">
        <w:r w:rsidRPr="00BB137E">
          <w:rPr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III</w:t>
        </w:r>
      </w:smartTag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Подобные треугольники. (20 ч.)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Окружность. (15 ч.)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расположение прямой и окружности. Касательная к окружности, её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Повторение. Решение задач. (5 ч.)</w:t>
      </w: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УЧЕБНО-ТЕМАТИЧЕСКИЙ ПЛАН</w:t>
      </w:r>
    </w:p>
    <w:tbl>
      <w:tblPr>
        <w:tblStyle w:val="af0"/>
        <w:tblW w:w="9679" w:type="dxa"/>
        <w:tblInd w:w="-5" w:type="dxa"/>
        <w:tblLayout w:type="fixed"/>
        <w:tblLook w:val="01E0"/>
      </w:tblPr>
      <w:tblGrid>
        <w:gridCol w:w="833"/>
        <w:gridCol w:w="3060"/>
        <w:gridCol w:w="1008"/>
        <w:gridCol w:w="1260"/>
        <w:gridCol w:w="1408"/>
        <w:gridCol w:w="1112"/>
        <w:gridCol w:w="998"/>
      </w:tblGrid>
      <w:tr w:rsidR="00BB137E" w:rsidRPr="00BB137E" w:rsidTr="00BB137E">
        <w:tc>
          <w:tcPr>
            <w:tcW w:w="833" w:type="dxa"/>
            <w:vMerge w:val="restart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№ раздела, темы</w:t>
            </w:r>
          </w:p>
        </w:tc>
        <w:tc>
          <w:tcPr>
            <w:tcW w:w="3060" w:type="dxa"/>
            <w:vMerge w:val="restart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Наименование раздел, тем</w:t>
            </w:r>
          </w:p>
        </w:tc>
        <w:tc>
          <w:tcPr>
            <w:tcW w:w="5786" w:type="dxa"/>
            <w:gridSpan w:val="5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Количество часов</w:t>
            </w:r>
          </w:p>
        </w:tc>
      </w:tr>
      <w:tr w:rsidR="00BB137E" w:rsidRPr="00BB137E" w:rsidTr="00BB137E">
        <w:tc>
          <w:tcPr>
            <w:tcW w:w="833" w:type="dxa"/>
            <w:vMerge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Лабораторные занятия (опыты)</w:t>
            </w: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Экскурсии</w:t>
            </w: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Контрольные работы</w:t>
            </w: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Повторение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Четырехугольники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2</w:t>
            </w: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Площади фигур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</w:t>
            </w: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Подобные треугольники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2</w:t>
            </w: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Окружность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1</w:t>
            </w:r>
          </w:p>
        </w:tc>
      </w:tr>
      <w:tr w:rsidR="00BB137E" w:rsidRPr="00BB137E" w:rsidTr="00BB137E">
        <w:tc>
          <w:tcPr>
            <w:tcW w:w="833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Повторение</w:t>
            </w:r>
          </w:p>
        </w:tc>
        <w:tc>
          <w:tcPr>
            <w:tcW w:w="10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  <w:r w:rsidRPr="00BB137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12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998" w:type="dxa"/>
          </w:tcPr>
          <w:p w:rsidR="00BB137E" w:rsidRPr="00BB137E" w:rsidRDefault="00BB137E" w:rsidP="00BB137E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</w:tr>
    </w:tbl>
    <w:p w:rsidR="00BB137E" w:rsidRPr="00BB137E" w:rsidRDefault="00BB137E" w:rsidP="00BB1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37E" w:rsidRPr="00BB137E" w:rsidRDefault="00BB137E" w:rsidP="00BB1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137E" w:rsidRPr="00BB137E" w:rsidSect="00BB137E">
          <w:footerReference w:type="even" r:id="rId8"/>
          <w:footerReference w:type="default" r:id="rId9"/>
          <w:pgSz w:w="16838" w:h="11906" w:orient="landscape"/>
          <w:pgMar w:top="851" w:right="1134" w:bottom="426" w:left="1134" w:header="709" w:footer="709" w:gutter="0"/>
          <w:pgNumType w:start="2"/>
          <w:cols w:space="708"/>
          <w:docGrid w:linePitch="360"/>
        </w:sectPr>
      </w:pPr>
    </w:p>
    <w:p w:rsidR="00BB137E" w:rsidRPr="00BB137E" w:rsidRDefault="00BB137E" w:rsidP="00BB13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</w:t>
      </w:r>
    </w:p>
    <w:tbl>
      <w:tblPr>
        <w:tblW w:w="15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4563"/>
        <w:gridCol w:w="850"/>
        <w:gridCol w:w="1134"/>
        <w:gridCol w:w="3113"/>
        <w:gridCol w:w="1701"/>
        <w:gridCol w:w="1843"/>
        <w:gridCol w:w="1616"/>
      </w:tblGrid>
      <w:tr w:rsidR="00BB137E" w:rsidRPr="00BB137E" w:rsidTr="00B07A55">
        <w:trPr>
          <w:trHeight w:val="1410"/>
        </w:trPr>
        <w:tc>
          <w:tcPr>
            <w:tcW w:w="6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6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311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Изучаемые вопросы (содержание)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Дом. задание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B137E" w:rsidRPr="00BB137E" w:rsidTr="00B07A55">
        <w:trPr>
          <w:trHeight w:val="413"/>
        </w:trPr>
        <w:tc>
          <w:tcPr>
            <w:tcW w:w="6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УОСЗ</w:t>
            </w:r>
          </w:p>
        </w:tc>
        <w:tc>
          <w:tcPr>
            <w:tcW w:w="311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Измерение отрезков и углов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Равенство треугольников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Треугольники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Перпендикулярные и параллельные прямые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13"/>
        </w:trPr>
        <w:tc>
          <w:tcPr>
            <w:tcW w:w="6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УОСЗ</w:t>
            </w:r>
          </w:p>
        </w:tc>
        <w:tc>
          <w:tcPr>
            <w:tcW w:w="3113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284"/>
        </w:trPr>
        <w:tc>
          <w:tcPr>
            <w:tcW w:w="15502" w:type="dxa"/>
            <w:gridSpan w:val="8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ЧЕТЫРЕХУГОЛЬНИКИ - 14 часов</w:t>
            </w: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Многоугольники. Выпуклые многоугольники. Сумма углов выпуклого многоугольника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Многоугольники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Выпуклые многоугольники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Сумма углов выпуклого многоугольника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 ?1-5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 39, 40, 41 №364, 365(б)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Четырехугольник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Многоугольник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Элементы многоугольника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Четырехугольник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 41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365(г), 369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Параллелограмм. Свойства параллелограмма.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Параллелограмм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Свойства параллелограмма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стр.114 ?6-8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п.42, №372(в), 376(а)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Признаки параллелограмма.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1) Параллелограмм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2) Признаки параллелограмма 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 ?9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п.43,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375, 379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Трапеция. Средняя линия трапеции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Трапеция и ее элементы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Средняя линия трапеции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стр.114?10-11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п.44,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№392(б), 390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Равнобедренная трапеция и ее свойства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Равнобедренная трапеция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Свойства равнобедренной трапеции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Теорема Фалеса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Фалеса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 [2], С-3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389(а), 391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Задачи на построение. Деление отрезка на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n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равных отрезков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Основные типы задач на построение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Деление отрезка на части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394, 393(б), 396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1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«Параллелограмм и трапеция»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контрольной работы. Прямоугольник. Его свойства и признаки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Прямоугольник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Элементы прямоугольника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Свойства и признаки прямоугольника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стр.114?12,13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п.45,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№401(а), 400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Ромб и квадрат. Свойства и признаки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Понятие ромба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Понятие квадрата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Свойства и признаки квадрата и ромба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стр.114?14,15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п.46, № 405, 406, 408(а)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Средняя линия треугольника 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Треугольник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Средняя линия треугольника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Осевая и центральная симметрии.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Осевая и центральная симметрия как свойство геометрических фигур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стр.114?16-20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п.47, №419, 423, 422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2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«Прямоугольник. Ромб. Квардрат»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15502" w:type="dxa"/>
            <w:gridSpan w:val="8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ПЛОЩАДЬ - 14 часов</w:t>
            </w: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контрольной работы.  Понятие площади плоских фигур Равносоставленные и равновеликие фигуры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Понятие о площади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Равносоставленные и равновеликие фигуры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Свойства площадей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п.48, 49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многоугольника.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стр.133 ?1-3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 50, №447-449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квадрата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квадрата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450, 451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прямоугольника.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прямоугольника.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МД[4] Д-2.1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452, 453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параллелограмма (основная формула).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стр.133 ? 4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п.51, №459(а,б), 464(а)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треугольника (основная формула) и следствия из нее.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Формула площади треугольника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стр.133 ? 5,6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п.52, №468(а,б), 471, 476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трапеции.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Теорема о площади трапеции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Формула пощади трапеции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стр.133 ? 7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п.53, №480, 518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об отношении площадей треугольников, имеющих равные углы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об отношении площадей треугольников, имеющих равные углы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С-6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481, 482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Пифагора.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Пифагора.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стр.133 ? 8-10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п.54, 55,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484, 486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Теорема, обратная теореме Пифагора.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Теорема, обратная теореме Пифагора.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488, 491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Применение теоремы Пифагора и теоремы, обратной теореме Пифагора для решения задач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С-7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495, 492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3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«Площади многоугольников»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контрольной работы. Формула Герона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Формула Герона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№479, 515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46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ИРК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502, 517, 514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15502" w:type="dxa"/>
            <w:gridSpan w:val="8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ПОДОБНЫЕ ТРЕУГОЛЬНИКИ - 20 часов</w:t>
            </w: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Пропорциональные отрезки. Определение подобных треугольников. Коэффициент подобия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Подобие треугольников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Коэффициент подобия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стр.160 ? 1-4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п.56-58, №536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Отношение площадей двух подобных треугольников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Связь между площадями подобных фигур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МД[4] Д-2.2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541, 545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Свойство биссектрисы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Свойство биссектрисы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Первый признак подобия треугольников.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Первый признак подобия треугольников.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стр.160 ? 5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п.59,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551, 552, 553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Второй и третий признак подобия треугольников.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Второй и третий признак подобия треугольников.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стр.160 ? 6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п.60, п.61, №563, 559,560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Третий признак подобия треугольников.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УОСЗ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Третий признак подобия треугольников.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550, 561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Применение признаков подобия при решении задач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стр.160 ? 7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С-9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4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«Признаки подобия треугольников».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[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]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КР-3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контрольной работы. Применение подобия к доказательству теорем и решению задач. Средняя линия треугольника.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Применение признаков подобия к доказательству теорем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Средняя линия треугольника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стр.160 ? 8,9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п.62, № 566, 571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Теорема о точке пересечения медиан треугольника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Свойство медиан треугольника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ИРК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Пропорциональные отрезки в прямоугольном треугольнике.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Пропорциональные отрезки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Среднее пропорциональное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Пропорциональные отрезки в прямоугольном треугольнике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стр.160? 10,11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п.63, №572, 574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Пропорциональные отрезки в прямоугольном треугольнике.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УЗИМ</w:t>
            </w:r>
          </w:p>
        </w:tc>
        <w:tc>
          <w:tcPr>
            <w:tcW w:w="311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580, 578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Практические приложения подобия треугольников.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стр.160?12-14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п.64, 65, №585, 623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Подобия произвольных фигур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С-10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5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«Применение подобия к доказательству теорем и решению задач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624,625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Анализ контрольной работы. Соотношение между сторонами и углами прямоугольного треугольника. Синус,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косинус и тангенс острого угла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1) Понятие синуса, косинуса, тангенса острого угла прямоугольного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треугольника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Основное тригонометрическое тождество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ФО [1], стр.160?15-17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п.66, №591(в,г), 592(а,б),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593(а,б)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Значение синуса, косинуса и тангенса для углов 30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45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60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Синус, косинус и тангенс для углов 30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45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60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стр.160? 18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п.67, №599, 601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прямоугольных треугольников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Решение прямоугольных треугольников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Задачи на применение теории подобия треугольников и соотношений между сторонами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С-11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602, 604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треугольника, параллелограмма (дополнительные формулы)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Самостоятельная работа по теме «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Синус, косинус и тангенс острого угла</w:t>
            </w: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[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]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КР-4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15502" w:type="dxa"/>
            <w:gridSpan w:val="8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ОКРУЖНОСТЬ – 15 часов</w:t>
            </w: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Взаимное расположение прямой и окружности.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Взаимное расположение прямой и окружности.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стр.187 ?1,2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п.68, №631(а,б), 633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Взаимное расположение двух окружностей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Взаимное расположение двух окружностей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Касательная к окружности и секущая. Свойство касательной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Касательная и секущая к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Точка касания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стр.187 ?3-7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п.69, №637, 640, 638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Признак касательной к окружности. Равенство касательных, проведенных из одной точки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1) Признак касательной к окружности.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Равенство касательных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С-12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643, 644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Дуга, хорда. Градусная мера дуги окружности. Вписанный и центральный угол. Теорема о вписанном угле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Дуга, хорда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Центральные и вписанные углы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Градусная мера дуги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4) Теорема о вписанном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угле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ФО [1],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стр.187 ?8-10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п.70, 71 №649(в,г), 655, 656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УОСЗ</w:t>
            </w:r>
          </w:p>
        </w:tc>
        <w:tc>
          <w:tcPr>
            <w:tcW w:w="311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С-13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663, 666, 667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Метрические соотношения в окружности: свойства секущих, касательных, хорд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УОНМ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Соотношения в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Свойства секущих, касательных, хорд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Теорема об отрезках пересекающихся хорд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Четыре замечательные точки треугольника. Свойства биссектрисы угла, точка пересечения биссектрис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Теорема о свойстве биссектрисы угла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Четыре замечательные точки треугольника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стр.187?15-20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п.72,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№676, 678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Точка пересечения медиан, высот, серединных перпендикуляров. Окружность Эйлера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УПКЗУ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Точка пересечения медиан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Точка пересечения высота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Точка пересечения серединных перпендикуляров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4) Окружность Эйлера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 73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679, 681, 720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Вписанная окружность. Окружность, вписанная в треугольник. Окружность, вписанная в многоугольник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Понятие о вписанной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Теорема об окружности, вписанной в треугольник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стр.187?21-23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п.74, №690, 691, 693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Описанная окружность. Окружность, описанная около треугольника. Окружность, описанная около многоугольника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 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Понятие об описанной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Теорема об окружности, описанной около многоугольника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3) Свойство углов вписанного четырехугольника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[1], стр.187?22-26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п.75, №696, 702 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Формула, выражающая площадь треугольника через периметр и радиус вписанной окружности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Периметр и радиус вписанной окружности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2) Формула площади треугольника, описанного 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около окружности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СР[2], С-15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705, 708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Вписанная и описанные четырехугольники. 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1) Вписанная и описанная окружность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2) Вписанные и описанные четырехугольники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 [1]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Площадь четырехугольника (дополнительные формулы). 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[3], КР-5, </w:t>
            </w:r>
          </w:p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В-4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78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Контрольная работа № 5</w:t>
            </w: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 «Окружность».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577"/>
        </w:trPr>
        <w:tc>
          <w:tcPr>
            <w:tcW w:w="15502" w:type="dxa"/>
            <w:gridSpan w:val="8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Повторение курса геометрии 8 класса - 5 ч</w:t>
            </w:r>
          </w:p>
        </w:tc>
      </w:tr>
      <w:tr w:rsidR="00BB137E" w:rsidRPr="00BB137E" w:rsidTr="00B07A55">
        <w:trPr>
          <w:trHeight w:val="371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4"/>
        </w:trPr>
        <w:tc>
          <w:tcPr>
            <w:tcW w:w="68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56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ИРД</w:t>
            </w:r>
          </w:p>
        </w:tc>
        <w:tc>
          <w:tcPr>
            <w:tcW w:w="184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161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25"/>
        </w:trPr>
        <w:tc>
          <w:tcPr>
            <w:tcW w:w="682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56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850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УПЗУ</w:t>
            </w:r>
          </w:p>
        </w:tc>
        <w:tc>
          <w:tcPr>
            <w:tcW w:w="311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B137E" w:rsidRPr="00BB137E" w:rsidTr="00B07A55">
        <w:trPr>
          <w:trHeight w:val="407"/>
        </w:trPr>
        <w:tc>
          <w:tcPr>
            <w:tcW w:w="682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6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13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left w:val="outset" w:sz="6" w:space="0" w:color="auto"/>
              <w:right w:val="outset" w:sz="6" w:space="0" w:color="auto"/>
            </w:tcBorders>
          </w:tcPr>
          <w:p w:rsidR="00BB137E" w:rsidRPr="00BB137E" w:rsidRDefault="00BB137E" w:rsidP="00BB13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B137E" w:rsidRPr="00BB137E" w:rsidRDefault="00BB137E" w:rsidP="00BB1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495" w:rsidRPr="00BA54B4" w:rsidRDefault="00D05495" w:rsidP="00D0549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p w:rsidR="00D05495" w:rsidRDefault="00D05495" w:rsidP="00D0549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sectPr w:rsidR="00D05495" w:rsidSect="00BB137E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52D" w:rsidRDefault="0034752D" w:rsidP="00D05495">
      <w:pPr>
        <w:spacing w:after="0" w:line="240" w:lineRule="auto"/>
      </w:pPr>
      <w:r>
        <w:separator/>
      </w:r>
    </w:p>
  </w:endnote>
  <w:endnote w:type="continuationSeparator" w:id="1">
    <w:p w:rsidR="0034752D" w:rsidRDefault="0034752D" w:rsidP="00D05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37E" w:rsidRDefault="00371062" w:rsidP="00AE0A9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B137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B137E" w:rsidRDefault="00BB137E" w:rsidP="00DD19B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37E" w:rsidRDefault="00371062" w:rsidP="00AE0A9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B137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07480">
      <w:rPr>
        <w:rStyle w:val="a8"/>
        <w:noProof/>
      </w:rPr>
      <w:t>9</w:t>
    </w:r>
    <w:r>
      <w:rPr>
        <w:rStyle w:val="a8"/>
      </w:rPr>
      <w:fldChar w:fldCharType="end"/>
    </w:r>
  </w:p>
  <w:p w:rsidR="00BB137E" w:rsidRDefault="00BB137E" w:rsidP="00DD19B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52D" w:rsidRDefault="0034752D" w:rsidP="00D05495">
      <w:pPr>
        <w:spacing w:after="0" w:line="240" w:lineRule="auto"/>
      </w:pPr>
      <w:r>
        <w:separator/>
      </w:r>
    </w:p>
  </w:footnote>
  <w:footnote w:type="continuationSeparator" w:id="1">
    <w:p w:rsidR="0034752D" w:rsidRDefault="0034752D" w:rsidP="00D05495">
      <w:pPr>
        <w:spacing w:after="0" w:line="240" w:lineRule="auto"/>
      </w:pPr>
      <w:r>
        <w:continuationSeparator/>
      </w:r>
    </w:p>
  </w:footnote>
  <w:footnote w:id="2">
    <w:p w:rsidR="00D05495" w:rsidRPr="00A079B8" w:rsidRDefault="00D05495" w:rsidP="00D05495">
      <w:pPr>
        <w:pStyle w:val="a3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4790"/>
    <w:multiLevelType w:val="multilevel"/>
    <w:tmpl w:val="52B68FBA"/>
    <w:lvl w:ilvl="0">
      <w:start w:val="1"/>
      <w:numFmt w:val="bullet"/>
      <w:lvlText w:val=""/>
      <w:lvlJc w:val="left"/>
      <w:pPr>
        <w:tabs>
          <w:tab w:val="num" w:pos="624"/>
        </w:tabs>
        <w:ind w:left="624" w:hanging="284"/>
      </w:pPr>
      <w:rPr>
        <w:rFonts w:ascii="Wingdings 2" w:hAnsi="Wingdings 2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D3B55"/>
    <w:multiLevelType w:val="hybridMultilevel"/>
    <w:tmpl w:val="B1FA71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B32B1C"/>
    <w:multiLevelType w:val="hybridMultilevel"/>
    <w:tmpl w:val="035A0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774EE0"/>
    <w:multiLevelType w:val="hybridMultilevel"/>
    <w:tmpl w:val="52B68FBA"/>
    <w:lvl w:ilvl="0" w:tplc="34DC4942">
      <w:start w:val="1"/>
      <w:numFmt w:val="bullet"/>
      <w:lvlText w:val=""/>
      <w:lvlJc w:val="left"/>
      <w:pPr>
        <w:tabs>
          <w:tab w:val="num" w:pos="624"/>
        </w:tabs>
        <w:ind w:left="624" w:hanging="284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BC5BA6"/>
    <w:multiLevelType w:val="hybridMultilevel"/>
    <w:tmpl w:val="86F60684"/>
    <w:lvl w:ilvl="0" w:tplc="3F2832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7F86189"/>
    <w:multiLevelType w:val="multilevel"/>
    <w:tmpl w:val="0B56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841D86"/>
    <w:multiLevelType w:val="hybridMultilevel"/>
    <w:tmpl w:val="88EADD98"/>
    <w:lvl w:ilvl="0" w:tplc="34DC4942">
      <w:start w:val="1"/>
      <w:numFmt w:val="bullet"/>
      <w:lvlText w:val="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8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4AA26D0B"/>
    <w:multiLevelType w:val="hybridMultilevel"/>
    <w:tmpl w:val="AFEEB1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2D099A"/>
    <w:multiLevelType w:val="hybridMultilevel"/>
    <w:tmpl w:val="4434D2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C42F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645D0532"/>
    <w:multiLevelType w:val="hybridMultilevel"/>
    <w:tmpl w:val="DEB680C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11"/>
  </w:num>
  <w:num w:numId="10">
    <w:abstractNumId w:val="12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B62"/>
    <w:rsid w:val="00106B62"/>
    <w:rsid w:val="00142093"/>
    <w:rsid w:val="0034752D"/>
    <w:rsid w:val="00371062"/>
    <w:rsid w:val="00590A43"/>
    <w:rsid w:val="005D0369"/>
    <w:rsid w:val="0067439B"/>
    <w:rsid w:val="00703A51"/>
    <w:rsid w:val="007055BB"/>
    <w:rsid w:val="00BB137E"/>
    <w:rsid w:val="00D05495"/>
    <w:rsid w:val="00D07480"/>
    <w:rsid w:val="00DA62A9"/>
    <w:rsid w:val="00EF2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95"/>
  </w:style>
  <w:style w:type="paragraph" w:styleId="3">
    <w:name w:val="heading 3"/>
    <w:basedOn w:val="a"/>
    <w:link w:val="30"/>
    <w:qFormat/>
    <w:rsid w:val="00BB13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49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495"/>
    <w:rPr>
      <w:sz w:val="20"/>
      <w:szCs w:val="20"/>
    </w:rPr>
  </w:style>
  <w:style w:type="character" w:customStyle="1" w:styleId="30">
    <w:name w:val="Заголовок 3 Знак"/>
    <w:basedOn w:val="a0"/>
    <w:link w:val="3"/>
    <w:rsid w:val="00BB13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semiHidden/>
    <w:rsid w:val="00BB137E"/>
  </w:style>
  <w:style w:type="paragraph" w:styleId="a5">
    <w:name w:val="Normal (Web)"/>
    <w:basedOn w:val="a"/>
    <w:rsid w:val="00BB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BB13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B13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B137E"/>
  </w:style>
  <w:style w:type="paragraph" w:styleId="a9">
    <w:name w:val="Balloon Text"/>
    <w:basedOn w:val="a"/>
    <w:link w:val="aa"/>
    <w:semiHidden/>
    <w:rsid w:val="00BB13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BB137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rsid w:val="00BB13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BB13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B137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B13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List Paragraph"/>
    <w:basedOn w:val="a"/>
    <w:qFormat/>
    <w:rsid w:val="00BB137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BB137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BB13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тиль2"/>
    <w:basedOn w:val="a"/>
    <w:rsid w:val="00BB137E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Default">
    <w:name w:val="Default"/>
    <w:rsid w:val="00BB13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BB1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2894</Words>
  <Characters>16497</Characters>
  <Application>Microsoft Office Word</Application>
  <DocSecurity>0</DocSecurity>
  <Lines>137</Lines>
  <Paragraphs>38</Paragraphs>
  <ScaleCrop>false</ScaleCrop>
  <Company>SPecialiST RePack</Company>
  <LinksUpToDate>false</LinksUpToDate>
  <CharactersWithSpaces>19353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2020-10-31T15:39:00Z</dcterms:created>
  <dcterms:modified xsi:type="dcterms:W3CDTF">2024-09-23T16:33:00Z</dcterms:modified>
</cp:coreProperties>
</file>