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8182382"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p>
    <w:p>
      <w:pPr>
        <w:spacing w:before="0" w:after="0" w:line="408"/>
        <w:ind w:left="120"/>
        <w:jc w:val="center"/>
      </w:pPr>
    </w:p>
    <w:p>
      <w:pPr>
        <w:spacing w:before="0" w:after="0" w:line="408"/>
        <w:ind w:left="120"/>
        <w:jc w:val="center"/>
      </w:pPr>
      <w:r>
        <w:rPr>
          <w:rFonts w:ascii="Times New Roman" w:hAnsi="Times New Roman"/>
          <w:b/>
          <w:i w:val="false"/>
          <w:color w:val="000000"/>
          <w:sz w:val="28"/>
        </w:rPr>
        <w:t>МБОУ "Троельжанская СОШ"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11745910)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«Геометрия. Углубленный уровень»</w:t>
      </w:r>
    </w:p>
    <w:p>
      <w:pPr>
        <w:spacing w:before="0" w:after="0" w:line="408"/>
        <w:ind w:left="120"/>
        <w:jc w:val="center"/>
      </w:pPr>
      <w:r>
        <w:rPr>
          <w:rFonts w:ascii="Times New Roman" w:hAnsi="Times New Roman"/>
          <w:b w:val="false"/>
          <w:i w:val="false"/>
          <w:color w:val="000000"/>
          <w:sz w:val="28"/>
        </w:rPr>
        <w:t xml:space="preserve">для обучающихся 10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98182382" w:id="1"/>
    <w:p>
      <w:pPr>
        <w:sectPr>
          <w:pgSz w:w="11906" w:h="16383" w:orient="portrait"/>
        </w:sectPr>
      </w:pPr>
    </w:p>
    <w:bookmarkEnd w:id="1"/>
    <w:bookmarkEnd w:id="0"/>
    <w:bookmarkStart w:name="block-98182392" w:id="2"/>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pPr>
        <w:spacing w:before="0" w:after="0" w:line="264"/>
        <w:ind w:firstLine="600"/>
        <w:jc w:val="both"/>
      </w:pPr>
      <w:r>
        <w:rPr>
          <w:rFonts w:ascii="Times New Roman" w:hAnsi="Times New Roman"/>
          <w:b w:val="false"/>
          <w:i w:val="false"/>
          <w:color w:val="000000"/>
          <w:sz w:val="28"/>
        </w:rPr>
        <w:t>Цель освоения программы учебного курса «Геометрия» на углублённом уровне –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pPr>
        <w:spacing w:before="0" w:after="0" w:line="264"/>
        <w:ind w:firstLine="600"/>
        <w:jc w:val="both"/>
      </w:pPr>
      <w:r>
        <w:rPr>
          <w:rFonts w:ascii="Times New Roman" w:hAnsi="Times New Roman"/>
          <w:b w:val="false"/>
          <w:i w:val="false"/>
          <w:color w:val="000000"/>
          <w:sz w:val="28"/>
        </w:rPr>
        <w:t>Приоритетными задачами курса геометрии на углублённом уровне, расширяющими и усиливающими курс базового уровня, являются:</w:t>
      </w:r>
    </w:p>
    <w:p>
      <w:pPr>
        <w:spacing w:before="0" w:after="0" w:line="264"/>
        <w:ind w:firstLine="600"/>
        <w:jc w:val="both"/>
      </w:pPr>
      <w:r>
        <w:rPr>
          <w:rFonts w:ascii="Times New Roman" w:hAnsi="Times New Roman"/>
          <w:b w:val="false"/>
          <w:i w:val="false"/>
          <w:color w:val="000000"/>
          <w:sz w:val="28"/>
        </w:rPr>
        <w:t>расширение представления о геометрии как части мировой культуры и формирование осознания взаимосвязи геометрии с окружающим миром;</w:t>
      </w:r>
    </w:p>
    <w:p>
      <w:pPr>
        <w:spacing w:before="0" w:after="0" w:line="264"/>
        <w:ind w:firstLine="600"/>
        <w:jc w:val="both"/>
      </w:pPr>
      <w:r>
        <w:rPr>
          <w:rFonts w:ascii="Times New Roman" w:hAnsi="Times New Roman"/>
          <w:b w:val="false"/>
          <w:i w:val="false"/>
          <w:color w:val="000000"/>
          <w:sz w:val="28"/>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pPr>
        <w:spacing w:before="0" w:after="0" w:line="264"/>
        <w:ind w:firstLine="600"/>
        <w:jc w:val="both"/>
      </w:pPr>
      <w:r>
        <w:rPr>
          <w:rFonts w:ascii="Times New Roman" w:hAnsi="Times New Roman"/>
          <w:b w:val="false"/>
          <w:i w:val="false"/>
          <w:color w:val="000000"/>
          <w:sz w:val="28"/>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pPr>
        <w:spacing w:before="0" w:after="0" w:line="264"/>
        <w:ind w:firstLine="600"/>
        <w:jc w:val="both"/>
      </w:pPr>
      <w:r>
        <w:rPr>
          <w:rFonts w:ascii="Times New Roman" w:hAnsi="Times New Roman"/>
          <w:b w:val="false"/>
          <w:i w:val="false"/>
          <w:color w:val="000000"/>
          <w:sz w:val="28"/>
        </w:rPr>
        <w:t>формирование умения распознавать на чертежах, моделях и в реальном мире многогранники и тела вращения, конструировать геометрические модели;</w:t>
      </w:r>
    </w:p>
    <w:p>
      <w:pPr>
        <w:spacing w:before="0" w:after="0" w:line="264"/>
        <w:ind w:firstLine="600"/>
        <w:jc w:val="both"/>
      </w:pPr>
      <w:r>
        <w:rPr>
          <w:rFonts w:ascii="Times New Roman" w:hAnsi="Times New Roman"/>
          <w:b w:val="false"/>
          <w:i w:val="false"/>
          <w:color w:val="000000"/>
          <w:sz w:val="28"/>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pPr>
        <w:spacing w:before="0" w:after="0" w:line="264"/>
        <w:ind w:firstLine="600"/>
        <w:jc w:val="both"/>
      </w:pPr>
      <w:r>
        <w:rPr>
          <w:rFonts w:ascii="Times New Roman" w:hAnsi="Times New Roman"/>
          <w:b w:val="false"/>
          <w:i w:val="false"/>
          <w:color w:val="000000"/>
          <w:sz w:val="28"/>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pPr>
        <w:spacing w:before="0" w:after="0" w:line="264"/>
        <w:ind w:firstLine="600"/>
        <w:jc w:val="both"/>
      </w:pPr>
      <w:r>
        <w:rPr>
          <w:rFonts w:ascii="Times New Roman" w:hAnsi="Times New Roman"/>
          <w:b w:val="false"/>
          <w:i w:val="false"/>
          <w:color w:val="000000"/>
          <w:sz w:val="28"/>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pPr>
        <w:spacing w:before="0" w:after="0" w:line="264"/>
        <w:ind w:firstLine="600"/>
        <w:jc w:val="both"/>
      </w:pPr>
      <w:r>
        <w:rPr>
          <w:rFonts w:ascii="Times New Roman" w:hAnsi="Times New Roman"/>
          <w:b w:val="false"/>
          <w:i w:val="false"/>
          <w:color w:val="000000"/>
          <w:sz w:val="28"/>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pPr>
        <w:spacing w:before="0" w:after="0" w:line="264"/>
        <w:ind w:firstLine="600"/>
        <w:jc w:val="both"/>
      </w:pPr>
      <w:r>
        <w:rPr>
          <w:rFonts w:ascii="Times New Roman" w:hAnsi="Times New Roman"/>
          <w:b w:val="false"/>
          <w:i w:val="false"/>
          <w:color w:val="000000"/>
          <w:sz w:val="28"/>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pPr>
        <w:spacing w:before="0" w:after="0" w:line="264"/>
        <w:ind w:firstLine="600"/>
        <w:jc w:val="both"/>
      </w:pPr>
      <w:r>
        <w:rPr>
          <w:rFonts w:ascii="Times New Roman" w:hAnsi="Times New Roman"/>
          <w:b w:val="false"/>
          <w:i w:val="false"/>
          <w:color w:val="000000"/>
          <w:sz w:val="28"/>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pPr>
        <w:spacing w:before="0" w:after="0" w:line="264"/>
        <w:ind w:firstLine="600"/>
        <w:jc w:val="both"/>
      </w:pPr>
      <w:r>
        <w:rPr>
          <w:rFonts w:ascii="Times New Roman" w:hAnsi="Times New Roman"/>
          <w:b w:val="false"/>
          <w:i w:val="false"/>
          <w:color w:val="000000"/>
          <w:sz w:val="28"/>
        </w:rPr>
        <w:t>Переход к изучению геометрии на углублённом уровне позволяет:</w:t>
      </w:r>
    </w:p>
    <w:p>
      <w:pPr>
        <w:spacing w:before="0" w:after="0" w:line="264"/>
        <w:ind w:firstLine="600"/>
        <w:jc w:val="both"/>
      </w:pPr>
      <w:r>
        <w:rPr>
          <w:rFonts w:ascii="Times New Roman" w:hAnsi="Times New Roman"/>
          <w:b w:val="false"/>
          <w:i w:val="false"/>
          <w:color w:val="000000"/>
          <w:sz w:val="28"/>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pPr>
        <w:spacing w:before="0" w:after="0" w:line="264"/>
        <w:ind w:firstLine="600"/>
        <w:jc w:val="both"/>
      </w:pPr>
      <w:r>
        <w:rPr>
          <w:rFonts w:ascii="Times New Roman" w:hAnsi="Times New Roman"/>
          <w:b w:val="false"/>
          <w:i w:val="false"/>
          <w:color w:val="000000"/>
          <w:sz w:val="28"/>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pPr>
        <w:spacing w:before="0" w:after="0" w:line="264"/>
        <w:ind w:firstLine="600"/>
        <w:jc w:val="both"/>
      </w:pPr>
      <w:bookmarkStart w:name="04eb6aa7-7a2b-4c78-a285-c233698ad3f6" w:id="3"/>
      <w:r>
        <w:rPr>
          <w:rFonts w:ascii="Times New Roman" w:hAnsi="Times New Roman"/>
          <w:b w:val="false"/>
          <w:i w:val="false"/>
          <w:color w:val="000000"/>
          <w:sz w:val="28"/>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3"/>
    </w:p>
    <w:bookmarkStart w:name="block-98182392" w:id="4"/>
    <w:p>
      <w:pPr>
        <w:sectPr>
          <w:pgSz w:w="11906" w:h="16383" w:orient="portrait"/>
        </w:sectPr>
      </w:pPr>
    </w:p>
    <w:bookmarkEnd w:id="4"/>
    <w:bookmarkEnd w:id="2"/>
    <w:bookmarkStart w:name="block-98182385" w:id="5"/>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Прямые и плоскости в пространстве</w:t>
      </w:r>
    </w:p>
    <w:p>
      <w:pPr>
        <w:spacing w:before="0" w:after="0" w:line="264"/>
        <w:ind w:firstLine="600"/>
        <w:jc w:val="both"/>
      </w:pPr>
      <w:r>
        <w:rPr>
          <w:rFonts w:ascii="Times New Roman" w:hAnsi="Times New Roman"/>
          <w:b w:val="false"/>
          <w:i w:val="false"/>
          <w:color w:val="000000"/>
          <w:sz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pPr>
        <w:spacing w:before="0" w:after="0" w:line="264"/>
        <w:ind w:firstLine="600"/>
        <w:jc w:val="both"/>
      </w:pPr>
      <w:r>
        <w:rPr>
          <w:rFonts w:ascii="Times New Roman" w:hAnsi="Times New Roman"/>
          <w:b w:val="false"/>
          <w:i w:val="false"/>
          <w:color w:val="000000"/>
          <w:sz w:val="28"/>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pPr>
        <w:spacing w:before="0" w:after="0" w:line="264"/>
        <w:ind w:firstLine="600"/>
        <w:jc w:val="both"/>
      </w:pPr>
      <w:r>
        <w:rPr>
          <w:rFonts w:ascii="Times New Roman" w:hAnsi="Times New Roman"/>
          <w:b w:val="false"/>
          <w:i w:val="false"/>
          <w:color w:val="000000"/>
          <w:sz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pPr>
        <w:spacing w:before="0" w:after="0" w:line="264"/>
        <w:ind w:firstLine="600"/>
        <w:jc w:val="both"/>
      </w:pPr>
      <w:r>
        <w:rPr>
          <w:rFonts w:ascii="Times New Roman" w:hAnsi="Times New Roman"/>
          <w:b w:val="false"/>
          <w:i w:val="false"/>
          <w:color w:val="000000"/>
          <w:sz w:val="28"/>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pPr>
        <w:spacing w:before="0" w:after="0" w:line="264"/>
        <w:ind w:firstLine="600"/>
        <w:jc w:val="both"/>
      </w:pPr>
      <w:r>
        <w:rPr>
          <w:rFonts w:ascii="Times New Roman" w:hAnsi="Times New Roman"/>
          <w:b/>
          <w:i w:val="false"/>
          <w:color w:val="000000"/>
          <w:sz w:val="28"/>
        </w:rPr>
        <w:t>Многогранники</w:t>
      </w:r>
    </w:p>
    <w:p>
      <w:pPr>
        <w:spacing w:before="0" w:after="0" w:line="264"/>
        <w:ind w:firstLine="600"/>
        <w:jc w:val="both"/>
      </w:pPr>
      <w:r>
        <w:rPr>
          <w:rFonts w:ascii="Times New Roman" w:hAnsi="Times New Roman"/>
          <w:b w:val="false"/>
          <w:i w:val="false"/>
          <w:color w:val="000000"/>
          <w:sz w:val="28"/>
        </w:rPr>
        <w:t xml:space="preserve">Виды многогранников, развёртка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pPr>
        <w:spacing w:before="0" w:after="0" w:line="264"/>
        <w:ind w:firstLine="600"/>
        <w:jc w:val="both"/>
      </w:pPr>
      <w:r>
        <w:rPr>
          <w:rFonts w:ascii="Times New Roman" w:hAnsi="Times New Roman"/>
          <w:b w:val="false"/>
          <w:i w:val="false"/>
          <w:color w:val="000000"/>
          <w:sz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pPr>
        <w:spacing w:before="0" w:after="0" w:line="264"/>
        <w:ind w:firstLine="600"/>
        <w:jc w:val="both"/>
      </w:pPr>
      <w:r>
        <w:rPr>
          <w:rFonts w:ascii="Times New Roman" w:hAnsi="Times New Roman"/>
          <w:b w:val="false"/>
          <w:i w:val="false"/>
          <w:color w:val="000000"/>
          <w:sz w:val="28"/>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pPr>
        <w:spacing w:before="0" w:after="0" w:line="264"/>
        <w:ind w:firstLine="600"/>
        <w:jc w:val="both"/>
      </w:pPr>
      <w:r>
        <w:rPr>
          <w:rFonts w:ascii="Times New Roman" w:hAnsi="Times New Roman"/>
          <w:b/>
          <w:i w:val="false"/>
          <w:color w:val="000000"/>
          <w:sz w:val="28"/>
        </w:rPr>
        <w:t>Векторы и координаты в пространстве</w:t>
      </w:r>
    </w:p>
    <w:p>
      <w:pPr>
        <w:spacing w:before="0" w:after="0" w:line="264"/>
        <w:ind w:firstLine="600"/>
        <w:jc w:val="both"/>
      </w:pPr>
      <w:r>
        <w:rPr>
          <w:rFonts w:ascii="Times New Roman" w:hAnsi="Times New Roman"/>
          <w:b w:val="false"/>
          <w:i w:val="false"/>
          <w:color w:val="000000"/>
          <w:sz w:val="28"/>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pPr>
        <w:spacing w:before="0" w:after="0" w:line="264"/>
        <w:ind w:left="120"/>
        <w:jc w:val="both"/>
      </w:pPr>
      <w:r>
        <w:rPr>
          <w:rFonts w:ascii="Times New Roman" w:hAnsi="Times New Roman"/>
          <w:b/>
          <w:i w:val="false"/>
          <w:color w:val="000000"/>
          <w:sz w:val="28"/>
        </w:rPr>
        <w:t>11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Тела вращения</w:t>
      </w:r>
    </w:p>
    <w:p>
      <w:pPr>
        <w:spacing w:before="0" w:after="0" w:line="264"/>
        <w:ind w:firstLine="600"/>
        <w:jc w:val="both"/>
      </w:pPr>
      <w:r>
        <w:rPr>
          <w:rFonts w:ascii="Times New Roman" w:hAnsi="Times New Roman"/>
          <w:b w:val="false"/>
          <w:i w:val="false"/>
          <w:color w:val="000000"/>
          <w:sz w:val="28"/>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pPr>
        <w:spacing w:before="0" w:after="0" w:line="264"/>
        <w:ind w:firstLine="600"/>
        <w:jc w:val="both"/>
      </w:pPr>
      <w:r>
        <w:rPr>
          <w:rFonts w:ascii="Times New Roman" w:hAnsi="Times New Roman"/>
          <w:b w:val="false"/>
          <w:i w:val="false"/>
          <w:color w:val="000000"/>
          <w:sz w:val="28"/>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pPr>
        <w:spacing w:before="0" w:after="0" w:line="264"/>
        <w:ind w:firstLine="600"/>
        <w:jc w:val="both"/>
      </w:pPr>
      <w:r>
        <w:rPr>
          <w:rFonts w:ascii="Times New Roman" w:hAnsi="Times New Roman"/>
          <w:b w:val="false"/>
          <w:i w:val="false"/>
          <w:color w:val="000000"/>
          <w:sz w:val="28"/>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pPr>
        <w:spacing w:before="0" w:after="0" w:line="264"/>
        <w:ind w:firstLine="600"/>
        <w:jc w:val="both"/>
      </w:pPr>
      <w:r>
        <w:rPr>
          <w:rFonts w:ascii="Times New Roman" w:hAnsi="Times New Roman"/>
          <w:b w:val="false"/>
          <w:i w:val="false"/>
          <w:color w:val="000000"/>
          <w:sz w:val="28"/>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pPr>
        <w:spacing w:before="0" w:after="0" w:line="264"/>
        <w:ind w:firstLine="600"/>
        <w:jc w:val="both"/>
      </w:pPr>
      <w:r>
        <w:rPr>
          <w:rFonts w:ascii="Times New Roman" w:hAnsi="Times New Roman"/>
          <w:b w:val="false"/>
          <w:i w:val="false"/>
          <w:color w:val="000000"/>
          <w:sz w:val="28"/>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pPr>
        <w:spacing w:before="0" w:after="0" w:line="264"/>
        <w:ind w:firstLine="600"/>
        <w:jc w:val="both"/>
      </w:pPr>
      <w:r>
        <w:rPr>
          <w:rFonts w:ascii="Times New Roman" w:hAnsi="Times New Roman"/>
          <w:b/>
          <w:i w:val="false"/>
          <w:color w:val="000000"/>
          <w:sz w:val="28"/>
        </w:rPr>
        <w:t>Векторы и координаты в пространстве</w:t>
      </w:r>
    </w:p>
    <w:p>
      <w:pPr>
        <w:spacing w:before="0" w:after="0" w:line="264"/>
        <w:ind w:firstLine="600"/>
        <w:jc w:val="both"/>
      </w:pPr>
      <w:r>
        <w:rPr>
          <w:rFonts w:ascii="Times New Roman" w:hAnsi="Times New Roman"/>
          <w:b w:val="false"/>
          <w:i w:val="false"/>
          <w:color w:val="000000"/>
          <w:sz w:val="28"/>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pPr>
        <w:spacing w:before="0" w:after="0" w:line="264"/>
        <w:ind w:firstLine="600"/>
        <w:jc w:val="both"/>
      </w:pPr>
      <w:r>
        <w:rPr>
          <w:rFonts w:ascii="Times New Roman" w:hAnsi="Times New Roman"/>
          <w:b/>
          <w:i w:val="false"/>
          <w:color w:val="000000"/>
          <w:sz w:val="28"/>
        </w:rPr>
        <w:t>Движения в пространстве</w:t>
      </w:r>
    </w:p>
    <w:p>
      <w:pPr>
        <w:spacing w:before="0" w:after="0" w:line="264"/>
        <w:ind w:firstLine="600"/>
        <w:jc w:val="both"/>
      </w:pPr>
      <w:r>
        <w:rPr>
          <w:rFonts w:ascii="Times New Roman" w:hAnsi="Times New Roman"/>
          <w:b w:val="false"/>
          <w:i w:val="false"/>
          <w:color w:val="000000"/>
          <w:sz w:val="28"/>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bookmarkStart w:name="block-98182385" w:id="6"/>
    <w:p>
      <w:pPr>
        <w:sectPr>
          <w:pgSz w:w="11906" w:h="16383" w:orient="portrait"/>
        </w:sectPr>
      </w:pPr>
    </w:p>
    <w:bookmarkEnd w:id="6"/>
    <w:bookmarkEnd w:id="5"/>
    <w:bookmarkStart w:name="block-98182386" w:id="7"/>
    <w:p>
      <w:pPr>
        <w:spacing w:before="0" w:after="0" w:line="264"/>
        <w:ind w:left="120"/>
        <w:jc w:val="both"/>
      </w:pPr>
      <w:r>
        <w:rPr>
          <w:rFonts w:ascii="Times New Roman" w:hAnsi="Times New Roman"/>
          <w:b/>
          <w:i w:val="false"/>
          <w:color w:val="000000"/>
          <w:sz w:val="28"/>
        </w:rPr>
        <w:t>ПЛАНИРУЕМЫЕ РЕЗУЛЬТАТЫ ОСВОЕНИЯ УЧЕБНОГО КУРСА «ГЕОМЕТРИЯ» (УГЛУБЛЕННЫЙ УРОВЕНЬ) НА УРОВНЕ СРЕДНЕГО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i w:val="false"/>
          <w:color w:val="000000"/>
          <w:sz w:val="28"/>
        </w:rPr>
        <w:t>1) гражданское воспитание:</w:t>
      </w:r>
    </w:p>
    <w:p>
      <w:pPr>
        <w:spacing w:before="0" w:after="0" w:line="264"/>
        <w:ind w:firstLine="60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pPr>
        <w:spacing w:before="0" w:after="0" w:line="264"/>
        <w:ind w:firstLine="600"/>
        <w:jc w:val="both"/>
      </w:pPr>
      <w:r>
        <w:rPr>
          <w:rFonts w:ascii="Times New Roman" w:hAnsi="Times New Roman"/>
          <w:b/>
          <w:i w:val="false"/>
          <w:color w:val="000000"/>
          <w:sz w:val="28"/>
        </w:rPr>
        <w:t>2) патриотическое воспитание:</w:t>
      </w:r>
    </w:p>
    <w:p>
      <w:pPr>
        <w:spacing w:before="0" w:after="0" w:line="264"/>
        <w:ind w:firstLine="600"/>
        <w:jc w:val="both"/>
      </w:pPr>
      <w:r>
        <w:rPr>
          <w:rFonts w:ascii="Times New Roman" w:hAnsi="Times New Roman"/>
          <w:b w:val="false"/>
          <w:i w:val="false"/>
          <w:color w:val="000000"/>
          <w:sz w:val="28"/>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pPr>
        <w:spacing w:before="0" w:after="0" w:line="264"/>
        <w:ind w:firstLine="600"/>
        <w:jc w:val="both"/>
      </w:pPr>
      <w:r>
        <w:rPr>
          <w:rFonts w:ascii="Times New Roman" w:hAnsi="Times New Roman"/>
          <w:b/>
          <w:i w:val="false"/>
          <w:color w:val="000000"/>
          <w:sz w:val="28"/>
        </w:rPr>
        <w:t>3) духовно-нравственное воспитание:</w:t>
      </w:r>
    </w:p>
    <w:p>
      <w:pPr>
        <w:spacing w:before="0" w:after="0" w:line="264"/>
        <w:ind w:firstLine="600"/>
        <w:jc w:val="both"/>
      </w:pPr>
      <w:r>
        <w:rPr>
          <w:rFonts w:ascii="Times New Roman" w:hAnsi="Times New Roman"/>
          <w:b w:val="false"/>
          <w:i w:val="false"/>
          <w:color w:val="000000"/>
          <w:sz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pPr>
        <w:spacing w:before="0" w:after="0" w:line="264"/>
        <w:ind w:firstLine="600"/>
        <w:jc w:val="both"/>
      </w:pPr>
      <w:r>
        <w:rPr>
          <w:rFonts w:ascii="Times New Roman" w:hAnsi="Times New Roman"/>
          <w:b/>
          <w:i w:val="false"/>
          <w:color w:val="000000"/>
          <w:sz w:val="28"/>
        </w:rPr>
        <w:t>4) эстетическое воспитание:</w:t>
      </w:r>
    </w:p>
    <w:p>
      <w:pPr>
        <w:spacing w:before="0" w:after="0" w:line="264"/>
        <w:ind w:firstLine="600"/>
        <w:jc w:val="both"/>
      </w:pPr>
      <w:r>
        <w:rPr>
          <w:rFonts w:ascii="Times New Roman" w:hAnsi="Times New Roman"/>
          <w:b w:val="false"/>
          <w:i w:val="false"/>
          <w:color w:val="000000"/>
          <w:sz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pPr>
        <w:spacing w:before="0" w:after="0" w:line="264"/>
        <w:ind w:firstLine="600"/>
        <w:jc w:val="both"/>
      </w:pPr>
      <w:r>
        <w:rPr>
          <w:rFonts w:ascii="Times New Roman" w:hAnsi="Times New Roman"/>
          <w:b/>
          <w:i w:val="false"/>
          <w:color w:val="000000"/>
          <w:sz w:val="28"/>
        </w:rPr>
        <w:t>5) физическое воспитание:</w:t>
      </w:r>
    </w:p>
    <w:p>
      <w:pPr>
        <w:spacing w:before="0" w:after="0" w:line="264"/>
        <w:ind w:firstLine="600"/>
        <w:jc w:val="both"/>
      </w:pPr>
      <w:r>
        <w:rPr>
          <w:rFonts w:ascii="Times New Roman" w:hAnsi="Times New Roman"/>
          <w:b w:val="false"/>
          <w:i w:val="false"/>
          <w:color w:val="000000"/>
          <w:sz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pPr>
        <w:spacing w:before="0" w:after="0" w:line="264"/>
        <w:ind w:firstLine="600"/>
        <w:jc w:val="both"/>
      </w:pPr>
      <w:r>
        <w:rPr>
          <w:rFonts w:ascii="Times New Roman" w:hAnsi="Times New Roman"/>
          <w:b/>
          <w:i w:val="false"/>
          <w:color w:val="000000"/>
          <w:sz w:val="28"/>
        </w:rPr>
        <w:t>6) трудовое воспитание:</w:t>
      </w:r>
    </w:p>
    <w:p>
      <w:pPr>
        <w:spacing w:before="0" w:after="0" w:line="264"/>
        <w:ind w:firstLine="600"/>
        <w:jc w:val="both"/>
      </w:pPr>
      <w:r>
        <w:rPr>
          <w:rFonts w:ascii="Times New Roman" w:hAnsi="Times New Roman"/>
          <w:b w:val="false"/>
          <w:i w:val="false"/>
          <w:color w:val="000000"/>
          <w:sz w:val="28"/>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pPr>
        <w:spacing w:before="0" w:after="0" w:line="264"/>
        <w:ind w:firstLine="600"/>
        <w:jc w:val="both"/>
      </w:pPr>
      <w:r>
        <w:rPr>
          <w:rFonts w:ascii="Times New Roman" w:hAnsi="Times New Roman"/>
          <w:b/>
          <w:i w:val="false"/>
          <w:color w:val="000000"/>
          <w:sz w:val="28"/>
        </w:rPr>
        <w:t>7) экологическое воспитание:</w:t>
      </w:r>
    </w:p>
    <w:p>
      <w:pPr>
        <w:spacing w:before="0" w:after="0" w:line="264"/>
        <w:ind w:firstLine="600"/>
        <w:jc w:val="both"/>
      </w:pPr>
      <w:r>
        <w:rPr>
          <w:rFonts w:ascii="Times New Roman" w:hAnsi="Times New Roman"/>
          <w:b w:val="false"/>
          <w:i w:val="false"/>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pPr>
        <w:spacing w:before="0" w:after="0" w:line="264"/>
        <w:ind w:firstLine="600"/>
        <w:jc w:val="both"/>
      </w:pPr>
      <w:r>
        <w:rPr>
          <w:rFonts w:ascii="Times New Roman" w:hAnsi="Times New Roman"/>
          <w:b/>
          <w:i w:val="false"/>
          <w:color w:val="000000"/>
          <w:sz w:val="28"/>
        </w:rPr>
        <w:t xml:space="preserve">8) ценности научного познания: </w:t>
      </w:r>
    </w:p>
    <w:p>
      <w:pPr>
        <w:spacing w:before="0" w:after="0" w:line="264"/>
        <w:ind w:firstLine="60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firstLine="60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pPr>
        <w:spacing w:before="0" w:after="0" w:line="264"/>
        <w:ind w:firstLine="600"/>
        <w:jc w:val="both"/>
      </w:pPr>
      <w:r>
        <w:rPr>
          <w:rFonts w:ascii="Times New Roman" w:hAnsi="Times New Roman"/>
          <w:b w:val="false"/>
          <w:i w:val="false"/>
          <w:color w:val="000000"/>
          <w:sz w:val="28"/>
        </w:rPr>
        <w:t>воспринимать, формулировать и преобразовывать суждения: утвердительные и отрицательные, единичные, частные и общие, условные;</w:t>
      </w:r>
    </w:p>
    <w:p>
      <w:pPr>
        <w:spacing w:before="0" w:after="0" w:line="264"/>
        <w:ind w:firstLine="600"/>
        <w:jc w:val="both"/>
      </w:pPr>
      <w:r>
        <w:rPr>
          <w:rFonts w:ascii="Times New Roman" w:hAnsi="Times New Roman"/>
          <w:b w:val="false"/>
          <w:i w:val="false"/>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pPr>
        <w:spacing w:before="0" w:after="0" w:line="264"/>
        <w:ind w:firstLine="600"/>
        <w:jc w:val="both"/>
      </w:pPr>
      <w:r>
        <w:rPr>
          <w:rFonts w:ascii="Times New Roman" w:hAnsi="Times New Roman"/>
          <w:b w:val="false"/>
          <w:i w:val="false"/>
          <w:color w:val="000000"/>
          <w:sz w:val="28"/>
        </w:rPr>
        <w:t>делать выводы с использованием законов логики, дедуктивных и индуктивных умозаключений, умозаключений по аналогии;</w:t>
      </w:r>
    </w:p>
    <w:p>
      <w:pPr>
        <w:spacing w:before="0" w:after="0" w:line="264"/>
        <w:ind w:firstLine="600"/>
        <w:jc w:val="both"/>
      </w:pPr>
      <w:r>
        <w:rPr>
          <w:rFonts w:ascii="Times New Roman" w:hAnsi="Times New Roman"/>
          <w:b w:val="false"/>
          <w:i w:val="false"/>
          <w:color w:val="000000"/>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pPr>
        <w:spacing w:before="0" w:after="0" w:line="264"/>
        <w:ind w:firstLine="600"/>
        <w:jc w:val="both"/>
      </w:pPr>
      <w:r>
        <w:rPr>
          <w:rFonts w:ascii="Times New Roman" w:hAnsi="Times New Roman"/>
          <w:b w:val="false"/>
          <w:i w:val="false"/>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pPr>
        <w:spacing w:before="0" w:after="0" w:line="264"/>
        <w:ind w:firstLine="600"/>
        <w:jc w:val="both"/>
      </w:pPr>
      <w:r>
        <w:rPr>
          <w:rFonts w:ascii="Times New Roman" w:hAnsi="Times New Roman"/>
          <w:b/>
          <w:i w:val="false"/>
          <w:color w:val="000000"/>
          <w:sz w:val="28"/>
        </w:rPr>
        <w:t>Базовые исследовательские действия:</w:t>
      </w:r>
    </w:p>
    <w:p>
      <w:pPr>
        <w:spacing w:before="0" w:after="0" w:line="264"/>
        <w:ind w:firstLine="600"/>
        <w:jc w:val="both"/>
      </w:pPr>
      <w:r>
        <w:rPr>
          <w:rFonts w:ascii="Times New Roman" w:hAnsi="Times New Roman"/>
          <w:b w:val="false"/>
          <w:i w:val="false"/>
          <w:color w:val="000000"/>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pPr>
        <w:spacing w:before="0" w:after="0" w:line="264"/>
        <w:ind w:firstLine="600"/>
        <w:jc w:val="both"/>
      </w:pPr>
      <w:r>
        <w:rPr>
          <w:rFonts w:ascii="Times New Roman" w:hAnsi="Times New Roman"/>
          <w:b w:val="false"/>
          <w:i w:val="false"/>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pPr>
        <w:spacing w:before="0" w:after="0" w:line="264"/>
        <w:ind w:firstLine="600"/>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pPr>
        <w:spacing w:before="0" w:after="0" w:line="264"/>
        <w:ind w:firstLine="600"/>
        <w:jc w:val="both"/>
      </w:pPr>
      <w:r>
        <w:rPr>
          <w:rFonts w:ascii="Times New Roman" w:hAnsi="Times New Roman"/>
          <w:b w:val="false"/>
          <w:i w:val="false"/>
          <w:color w:val="000000"/>
          <w:sz w:val="28"/>
        </w:rPr>
        <w:t>прогнозировать возможное развитие процесса, а также выдвигать предположения о его развитии в новых условиях.</w:t>
      </w:r>
    </w:p>
    <w:p>
      <w:pPr>
        <w:spacing w:before="0" w:after="0" w:line="264"/>
        <w:ind w:firstLine="60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выявлять дефициты информации, данных, необходимых для ответа на вопрос и для решения задачи;</w:t>
      </w:r>
    </w:p>
    <w:p>
      <w:pPr>
        <w:spacing w:before="0" w:after="0" w:line="264"/>
        <w:ind w:firstLine="600"/>
        <w:jc w:val="both"/>
      </w:pPr>
      <w:r>
        <w:rPr>
          <w:rFonts w:ascii="Times New Roman" w:hAnsi="Times New Roman"/>
          <w:b w:val="false"/>
          <w:i w:val="false"/>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pPr>
        <w:spacing w:before="0" w:after="0" w:line="264"/>
        <w:ind w:firstLine="600"/>
        <w:jc w:val="both"/>
      </w:pPr>
      <w:r>
        <w:rPr>
          <w:rFonts w:ascii="Times New Roman" w:hAnsi="Times New Roman"/>
          <w:b w:val="false"/>
          <w:i w:val="false"/>
          <w:color w:val="000000"/>
          <w:sz w:val="28"/>
        </w:rPr>
        <w:t>структурировать информацию, представлять её в различных формах, иллюстрировать графически;</w:t>
      </w:r>
    </w:p>
    <w:p>
      <w:pPr>
        <w:spacing w:before="0" w:after="0" w:line="264"/>
        <w:ind w:firstLine="600"/>
        <w:jc w:val="both"/>
      </w:pPr>
      <w:r>
        <w:rPr>
          <w:rFonts w:ascii="Times New Roman" w:hAnsi="Times New Roman"/>
          <w:b w:val="false"/>
          <w:i w:val="false"/>
          <w:color w:val="000000"/>
          <w:sz w:val="28"/>
        </w:rPr>
        <w:t>оценивать надёжность информации по самостоятельно сформулированным критериям.</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i w:val="false"/>
          <w:color w:val="000000"/>
          <w:sz w:val="28"/>
        </w:rPr>
        <w:t>Общение:</w:t>
      </w:r>
    </w:p>
    <w:p>
      <w:pPr>
        <w:spacing w:before="0" w:after="0" w:line="264"/>
        <w:ind w:firstLine="600"/>
        <w:jc w:val="both"/>
      </w:pPr>
      <w:r>
        <w:rPr>
          <w:rFonts w:ascii="Times New Roman" w:hAnsi="Times New Roman"/>
          <w:b w:val="false"/>
          <w:i w:val="false"/>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pPr>
        <w:spacing w:before="0" w:after="0" w:line="264"/>
        <w:ind w:firstLine="600"/>
        <w:jc w:val="both"/>
      </w:pPr>
      <w:r>
        <w:rPr>
          <w:rFonts w:ascii="Times New Roman" w:hAnsi="Times New Roman"/>
          <w:b w:val="false"/>
          <w:i w:val="false"/>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pPr>
        <w:spacing w:before="0" w:after="0" w:line="264"/>
        <w:ind w:firstLine="600"/>
        <w:jc w:val="both"/>
      </w:pPr>
      <w:r>
        <w:rPr>
          <w:rFonts w:ascii="Times New Roman" w:hAnsi="Times New Roman"/>
          <w:b w:val="false"/>
          <w:i w:val="false"/>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i w:val="false"/>
          <w:color w:val="000000"/>
          <w:sz w:val="28"/>
        </w:rPr>
        <w:t>Самоорганизация:</w:t>
      </w:r>
    </w:p>
    <w:p>
      <w:pPr>
        <w:spacing w:before="0" w:after="0" w:line="264"/>
        <w:ind w:firstLine="600"/>
        <w:jc w:val="both"/>
      </w:pPr>
      <w:r>
        <w:rPr>
          <w:rFonts w:ascii="Times New Roman" w:hAnsi="Times New Roman"/>
          <w:b w:val="false"/>
          <w:i w:val="false"/>
          <w:color w:val="000000"/>
          <w:sz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pPr>
        <w:spacing w:before="0" w:after="0" w:line="264"/>
        <w:ind w:firstLine="600"/>
        <w:jc w:val="both"/>
      </w:pPr>
      <w:r>
        <w:rPr>
          <w:rFonts w:ascii="Times New Roman" w:hAnsi="Times New Roman"/>
          <w:b/>
          <w:i w:val="false"/>
          <w:color w:val="000000"/>
          <w:sz w:val="28"/>
        </w:rPr>
        <w:t>Самоконтроль, эмоциональный интеллект:</w:t>
      </w:r>
    </w:p>
    <w:p>
      <w:pPr>
        <w:spacing w:before="0" w:after="0" w:line="264"/>
        <w:ind w:firstLine="600"/>
        <w:jc w:val="both"/>
      </w:pPr>
      <w:r>
        <w:rPr>
          <w:rFonts w:ascii="Times New Roman" w:hAnsi="Times New Roman"/>
          <w:b w:val="false"/>
          <w:i w:val="false"/>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pPr>
        <w:spacing w:before="0" w:after="0" w:line="264"/>
        <w:ind w:firstLine="600"/>
        <w:jc w:val="both"/>
      </w:pPr>
      <w:r>
        <w:rPr>
          <w:rFonts w:ascii="Times New Roman" w:hAnsi="Times New Roman"/>
          <w:b w:val="false"/>
          <w:i w:val="false"/>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pPr>
        <w:spacing w:before="0" w:after="0" w:line="264"/>
        <w:ind w:firstLine="600"/>
        <w:jc w:val="both"/>
      </w:pPr>
      <w:r>
        <w:rPr>
          <w:rFonts w:ascii="Times New Roman" w:hAnsi="Times New Roman"/>
          <w:b w:val="false"/>
          <w:i w:val="false"/>
          <w:color w:val="000000"/>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pPr>
        <w:spacing w:before="0" w:after="0" w:line="264"/>
        <w:ind w:firstLine="600"/>
        <w:jc w:val="both"/>
      </w:pPr>
      <w:r>
        <w:rPr>
          <w:rFonts w:ascii="Times New Roman" w:hAnsi="Times New Roman"/>
          <w:b/>
          <w:i w:val="false"/>
          <w:color w:val="000000"/>
          <w:sz w:val="28"/>
        </w:rPr>
        <w:t>Совместная деятельность:</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pPr>
        <w:spacing w:before="0" w:after="0" w:line="264"/>
        <w:ind w:firstLine="600"/>
        <w:jc w:val="both"/>
      </w:pPr>
      <w:r>
        <w:rPr>
          <w:rFonts w:ascii="Times New Roman" w:hAnsi="Times New Roman"/>
          <w:b w:val="false"/>
          <w:i w:val="false"/>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ПРЕДМЕТНЫЕ РЕЗУЛЬТАТЫ </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К концу </w:t>
      </w:r>
      <w:r>
        <w:rPr>
          <w:rFonts w:ascii="Times New Roman" w:hAnsi="Times New Roman"/>
          <w:b/>
          <w:i w:val="false"/>
          <w:color w:val="000000"/>
          <w:sz w:val="28"/>
        </w:rPr>
        <w:t>10 класса</w:t>
      </w:r>
      <w:r>
        <w:rPr>
          <w:rFonts w:ascii="Times New Roman" w:hAnsi="Times New Roman"/>
          <w:b w:val="false"/>
          <w:i w:val="false"/>
          <w:color w:val="000000"/>
          <w:sz w:val="28"/>
        </w:rPr>
        <w:t xml:space="preserve"> обучающийся научится:</w:t>
      </w:r>
    </w:p>
    <w:p>
      <w:pPr>
        <w:numPr>
          <w:ilvl w:val="0"/>
          <w:numId w:val="1"/>
        </w:numPr>
        <w:spacing w:before="0" w:after="0" w:line="264"/>
        <w:jc w:val="both"/>
      </w:pPr>
      <w:r>
        <w:rPr>
          <w:rFonts w:ascii="Times New Roman" w:hAnsi="Times New Roman"/>
          <w:b w:val="false"/>
          <w:i w:val="false"/>
          <w:color w:val="000000"/>
          <w:sz w:val="28"/>
        </w:rPr>
        <w:t>свободно оперировать основными понятиями стереометрии при решении задач и проведении математических рассуждений;</w:t>
      </w:r>
    </w:p>
    <w:p>
      <w:pPr>
        <w:numPr>
          <w:ilvl w:val="0"/>
          <w:numId w:val="1"/>
        </w:numPr>
        <w:spacing w:before="0" w:after="0" w:line="264"/>
        <w:jc w:val="both"/>
      </w:pPr>
      <w:r>
        <w:rPr>
          <w:rFonts w:ascii="Times New Roman" w:hAnsi="Times New Roman"/>
          <w:b w:val="false"/>
          <w:i w:val="false"/>
          <w:color w:val="000000"/>
          <w:sz w:val="28"/>
        </w:rPr>
        <w:t>применять аксиомы стереометрии и следствия из них при решении геометрических задач;</w:t>
      </w:r>
    </w:p>
    <w:p>
      <w:pPr>
        <w:numPr>
          <w:ilvl w:val="0"/>
          <w:numId w:val="1"/>
        </w:numPr>
        <w:spacing w:before="0" w:after="0" w:line="264"/>
        <w:jc w:val="both"/>
      </w:pPr>
      <w:r>
        <w:rPr>
          <w:rFonts w:ascii="Times New Roman" w:hAnsi="Times New Roman"/>
          <w:b w:val="false"/>
          <w:i w:val="false"/>
          <w:color w:val="000000"/>
          <w:sz w:val="28"/>
        </w:rPr>
        <w:t>классифицировать взаимное расположение прямых в пространстве, плоскостей в пространстве, прямых и плоскостей в пространстве;</w:t>
      </w:r>
    </w:p>
    <w:p>
      <w:pPr>
        <w:numPr>
          <w:ilvl w:val="0"/>
          <w:numId w:val="1"/>
        </w:numPr>
        <w:spacing w:before="0" w:after="0" w:line="264"/>
        <w:jc w:val="both"/>
      </w:pPr>
      <w:r>
        <w:rPr>
          <w:rFonts w:ascii="Times New Roman" w:hAnsi="Times New Roman"/>
          <w:b w:val="false"/>
          <w:i w:val="false"/>
          <w:color w:val="000000"/>
          <w:sz w:val="28"/>
        </w:rPr>
        <w:t>свободно оперировать понятиями, связанными с углами в пространстве: между прямыми в пространстве, между прямой и плоскостью;</w:t>
      </w:r>
    </w:p>
    <w:p>
      <w:pPr>
        <w:numPr>
          <w:ilvl w:val="0"/>
          <w:numId w:val="1"/>
        </w:numPr>
        <w:spacing w:before="0" w:after="0" w:line="264"/>
        <w:jc w:val="both"/>
      </w:pPr>
      <w:r>
        <w:rPr>
          <w:rFonts w:ascii="Times New Roman" w:hAnsi="Times New Roman"/>
          <w:b w:val="false"/>
          <w:i w:val="false"/>
          <w:color w:val="000000"/>
          <w:sz w:val="28"/>
        </w:rPr>
        <w:t>свободно оперировать понятиями, связанными с многогранниками;</w:t>
      </w:r>
    </w:p>
    <w:p>
      <w:pPr>
        <w:numPr>
          <w:ilvl w:val="0"/>
          <w:numId w:val="1"/>
        </w:numPr>
        <w:spacing w:before="0" w:after="0" w:line="264"/>
        <w:jc w:val="both"/>
      </w:pPr>
      <w:r>
        <w:rPr>
          <w:rFonts w:ascii="Times New Roman" w:hAnsi="Times New Roman"/>
          <w:b w:val="false"/>
          <w:i w:val="false"/>
          <w:color w:val="000000"/>
          <w:sz w:val="28"/>
        </w:rPr>
        <w:t>свободно распознавать основные виды многогранников (призма, пирамида, прямоугольный параллелепипед, куб);</w:t>
      </w:r>
    </w:p>
    <w:p>
      <w:pPr>
        <w:numPr>
          <w:ilvl w:val="0"/>
          <w:numId w:val="1"/>
        </w:numPr>
        <w:spacing w:before="0" w:after="0" w:line="264"/>
        <w:jc w:val="both"/>
      </w:pPr>
      <w:r>
        <w:rPr>
          <w:rFonts w:ascii="Times New Roman" w:hAnsi="Times New Roman"/>
          <w:b w:val="false"/>
          <w:i w:val="false"/>
          <w:color w:val="000000"/>
          <w:sz w:val="28"/>
        </w:rPr>
        <w:t>классифицировать многогранники, выбирая основания для классификации;</w:t>
      </w:r>
    </w:p>
    <w:p>
      <w:pPr>
        <w:numPr>
          <w:ilvl w:val="0"/>
          <w:numId w:val="1"/>
        </w:numPr>
        <w:spacing w:before="0" w:after="0" w:line="264"/>
        <w:jc w:val="both"/>
      </w:pPr>
      <w:r>
        <w:rPr>
          <w:rFonts w:ascii="Times New Roman" w:hAnsi="Times New Roman"/>
          <w:b w:val="false"/>
          <w:i w:val="false"/>
          <w:color w:val="000000"/>
          <w:sz w:val="28"/>
        </w:rPr>
        <w:t>свободно оперировать понятиями, связанными с сечением многогранников плоскостью;</w:t>
      </w:r>
    </w:p>
    <w:p>
      <w:pPr>
        <w:numPr>
          <w:ilvl w:val="0"/>
          <w:numId w:val="1"/>
        </w:numPr>
        <w:spacing w:before="0" w:after="0" w:line="264"/>
        <w:jc w:val="both"/>
      </w:pPr>
      <w:r>
        <w:rPr>
          <w:rFonts w:ascii="Times New Roman" w:hAnsi="Times New Roman"/>
          <w:b w:val="false"/>
          <w:i w:val="false"/>
          <w:color w:val="000000"/>
          <w:sz w:val="28"/>
        </w:rPr>
        <w:t>выполнять параллельное, центральное и ортогональное проектирование фигур на плоскость, выполнять изображения фигур на плоскости;</w:t>
      </w:r>
    </w:p>
    <w:p>
      <w:pPr>
        <w:numPr>
          <w:ilvl w:val="0"/>
          <w:numId w:val="1"/>
        </w:numPr>
        <w:spacing w:before="0" w:after="0" w:line="264"/>
        <w:jc w:val="both"/>
      </w:pPr>
      <w:r>
        <w:rPr>
          <w:rFonts w:ascii="Times New Roman" w:hAnsi="Times New Roman"/>
          <w:b w:val="false"/>
          <w:i w:val="false"/>
          <w:color w:val="000000"/>
          <w:sz w:val="28"/>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pPr>
        <w:numPr>
          <w:ilvl w:val="0"/>
          <w:numId w:val="1"/>
        </w:numPr>
        <w:spacing w:before="0" w:after="0" w:line="264"/>
        <w:jc w:val="both"/>
      </w:pPr>
      <w:r>
        <w:rPr>
          <w:rFonts w:ascii="Times New Roman" w:hAnsi="Times New Roman"/>
          <w:b w:val="false"/>
          <w:i w:val="false"/>
          <w:color w:val="000000"/>
          <w:sz w:val="28"/>
        </w:rPr>
        <w:t>вычислять площади поверхностей многогранников (призма, пирамида), геометрических тел с применением формул;</w:t>
      </w:r>
    </w:p>
    <w:p>
      <w:pPr>
        <w:numPr>
          <w:ilvl w:val="0"/>
          <w:numId w:val="1"/>
        </w:numPr>
        <w:spacing w:before="0" w:after="0" w:line="264"/>
        <w:jc w:val="both"/>
      </w:pPr>
      <w:r>
        <w:rPr>
          <w:rFonts w:ascii="Times New Roman" w:hAnsi="Times New Roman"/>
          <w:b w:val="false"/>
          <w:i w:val="false"/>
          <w:color w:val="000000"/>
          <w:sz w:val="28"/>
        </w:rPr>
        <w:t>свободно оперировать понятиями: симметрия в пространстве, центр, ось и плоскость симметрии, центр, ось и плоскость симметрии фигуры;</w:t>
      </w:r>
    </w:p>
    <w:p>
      <w:pPr>
        <w:numPr>
          <w:ilvl w:val="0"/>
          <w:numId w:val="1"/>
        </w:numPr>
        <w:spacing w:before="0" w:after="0" w:line="264"/>
        <w:jc w:val="both"/>
      </w:pPr>
      <w:r>
        <w:rPr>
          <w:rFonts w:ascii="Times New Roman" w:hAnsi="Times New Roman"/>
          <w:b w:val="false"/>
          <w:i w:val="false"/>
          <w:color w:val="000000"/>
          <w:sz w:val="28"/>
        </w:rPr>
        <w:t>свободно оперировать понятиями, соответствующими векторам и координатам в пространстве;</w:t>
      </w:r>
    </w:p>
    <w:p>
      <w:pPr>
        <w:numPr>
          <w:ilvl w:val="0"/>
          <w:numId w:val="1"/>
        </w:numPr>
        <w:spacing w:before="0" w:after="0" w:line="264"/>
        <w:jc w:val="both"/>
      </w:pPr>
      <w:r>
        <w:rPr>
          <w:rFonts w:ascii="Times New Roman" w:hAnsi="Times New Roman"/>
          <w:b w:val="false"/>
          <w:i w:val="false"/>
          <w:color w:val="000000"/>
          <w:sz w:val="28"/>
        </w:rPr>
        <w:t>выполнять действия над векторами;</w:t>
      </w:r>
    </w:p>
    <w:p>
      <w:pPr>
        <w:numPr>
          <w:ilvl w:val="0"/>
          <w:numId w:val="1"/>
        </w:numPr>
        <w:spacing w:before="0" w:after="0" w:line="264"/>
        <w:jc w:val="both"/>
      </w:pPr>
      <w:r>
        <w:rPr>
          <w:rFonts w:ascii="Times New Roman" w:hAnsi="Times New Roman"/>
          <w:b w:val="false"/>
          <w:i w:val="false"/>
          <w:color w:val="000000"/>
          <w:sz w:val="28"/>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pPr>
        <w:numPr>
          <w:ilvl w:val="0"/>
          <w:numId w:val="1"/>
        </w:numPr>
        <w:spacing w:before="0" w:after="0" w:line="264"/>
        <w:jc w:val="both"/>
      </w:pPr>
      <w:r>
        <w:rPr>
          <w:rFonts w:ascii="Times New Roman" w:hAnsi="Times New Roman"/>
          <w:b w:val="false"/>
          <w:i w:val="false"/>
          <w:color w:val="000000"/>
          <w:sz w:val="28"/>
        </w:rPr>
        <w:t>применять простейшие программные средства и электронно-коммуникационные системы при решении стереометрических задач;</w:t>
      </w:r>
    </w:p>
    <w:p>
      <w:pPr>
        <w:numPr>
          <w:ilvl w:val="0"/>
          <w:numId w:val="1"/>
        </w:numPr>
        <w:spacing w:before="0" w:after="0" w:line="264"/>
        <w:jc w:val="both"/>
      </w:pPr>
      <w:r>
        <w:rPr>
          <w:rFonts w:ascii="Times New Roman" w:hAnsi="Times New Roman"/>
          <w:b w:val="false"/>
          <w:i w:val="false"/>
          <w:color w:val="000000"/>
          <w:sz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pPr>
        <w:numPr>
          <w:ilvl w:val="0"/>
          <w:numId w:val="1"/>
        </w:numPr>
        <w:spacing w:before="0" w:after="0" w:line="264"/>
        <w:jc w:val="both"/>
      </w:pPr>
      <w:r>
        <w:rPr>
          <w:rFonts w:ascii="Times New Roman" w:hAnsi="Times New Roman"/>
          <w:b w:val="false"/>
          <w:i w:val="false"/>
          <w:color w:val="000000"/>
          <w:sz w:val="28"/>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pPr>
        <w:numPr>
          <w:ilvl w:val="0"/>
          <w:numId w:val="1"/>
        </w:numPr>
        <w:spacing w:before="0" w:after="0" w:line="264"/>
        <w:jc w:val="both"/>
      </w:pPr>
      <w:r>
        <w:rPr>
          <w:rFonts w:ascii="Times New Roman" w:hAnsi="Times New Roman"/>
          <w:b w:val="false"/>
          <w:i w:val="false"/>
          <w:color w:val="000000"/>
          <w:sz w:val="28"/>
        </w:rPr>
        <w:t>иметь представления об основных этапах развития геометрии как составной части фундамента развития технологий.</w:t>
      </w:r>
    </w:p>
    <w:p>
      <w:pPr>
        <w:spacing w:before="0" w:after="0" w:line="264"/>
        <w:ind w:firstLine="600"/>
        <w:jc w:val="both"/>
      </w:pPr>
      <w:r>
        <w:rPr>
          <w:rFonts w:ascii="Times New Roman" w:hAnsi="Times New Roman"/>
          <w:b w:val="false"/>
          <w:i w:val="false"/>
          <w:color w:val="000000"/>
          <w:sz w:val="28"/>
        </w:rPr>
        <w:t xml:space="preserve">К концу </w:t>
      </w:r>
      <w:r>
        <w:rPr>
          <w:rFonts w:ascii="Times New Roman" w:hAnsi="Times New Roman"/>
          <w:b/>
          <w:i w:val="false"/>
          <w:color w:val="000000"/>
          <w:sz w:val="28"/>
        </w:rPr>
        <w:t>11 класса</w:t>
      </w:r>
      <w:r>
        <w:rPr>
          <w:rFonts w:ascii="Times New Roman" w:hAnsi="Times New Roman"/>
          <w:b w:val="false"/>
          <w:i w:val="false"/>
          <w:color w:val="000000"/>
          <w:sz w:val="28"/>
        </w:rPr>
        <w:t xml:space="preserve"> обучающийся научится:</w:t>
      </w:r>
    </w:p>
    <w:p>
      <w:pPr>
        <w:numPr>
          <w:ilvl w:val="0"/>
          <w:numId w:val="2"/>
        </w:numPr>
        <w:spacing w:before="0" w:after="0" w:line="264"/>
        <w:jc w:val="both"/>
      </w:pPr>
      <w:r>
        <w:rPr>
          <w:rFonts w:ascii="Times New Roman" w:hAnsi="Times New Roman"/>
          <w:b w:val="false"/>
          <w:i w:val="false"/>
          <w:color w:val="000000"/>
          <w:sz w:val="28"/>
        </w:rPr>
        <w:t>свободно оперировать понятиями, связанными с цилиндрической, конической и сферической поверхностями, объяснять способы получения;</w:t>
      </w:r>
    </w:p>
    <w:p>
      <w:pPr>
        <w:numPr>
          <w:ilvl w:val="0"/>
          <w:numId w:val="2"/>
        </w:numPr>
        <w:spacing w:before="0" w:after="0" w:line="264"/>
        <w:jc w:val="both"/>
      </w:pPr>
      <w:r>
        <w:rPr>
          <w:rFonts w:ascii="Times New Roman" w:hAnsi="Times New Roman"/>
          <w:b w:val="false"/>
          <w:i w:val="false"/>
          <w:color w:val="000000"/>
          <w:sz w:val="28"/>
        </w:rPr>
        <w:t>оперировать понятиями, связанными с телами вращения: цилиндром, конусом, сферой и шаром;</w:t>
      </w:r>
    </w:p>
    <w:p>
      <w:pPr>
        <w:numPr>
          <w:ilvl w:val="0"/>
          <w:numId w:val="2"/>
        </w:numPr>
        <w:spacing w:before="0" w:after="0" w:line="264"/>
        <w:jc w:val="both"/>
      </w:pPr>
      <w:r>
        <w:rPr>
          <w:rFonts w:ascii="Times New Roman" w:hAnsi="Times New Roman"/>
          <w:b w:val="false"/>
          <w:i w:val="false"/>
          <w:color w:val="000000"/>
          <w:sz w:val="28"/>
        </w:rPr>
        <w:t>распознавать тела вращения (цилиндр, конус, сфера и шар) и объяснять способы получения тел вращения;</w:t>
      </w:r>
    </w:p>
    <w:p>
      <w:pPr>
        <w:numPr>
          <w:ilvl w:val="0"/>
          <w:numId w:val="2"/>
        </w:numPr>
        <w:spacing w:before="0" w:after="0" w:line="264"/>
        <w:jc w:val="both"/>
      </w:pPr>
      <w:r>
        <w:rPr>
          <w:rFonts w:ascii="Times New Roman" w:hAnsi="Times New Roman"/>
          <w:b w:val="false"/>
          <w:i w:val="false"/>
          <w:color w:val="000000"/>
          <w:sz w:val="28"/>
        </w:rPr>
        <w:t>классифицировать взаимное расположение сферы и плоскости;</w:t>
      </w:r>
    </w:p>
    <w:p>
      <w:pPr>
        <w:numPr>
          <w:ilvl w:val="0"/>
          <w:numId w:val="2"/>
        </w:numPr>
        <w:spacing w:before="0" w:after="0" w:line="264"/>
        <w:jc w:val="both"/>
      </w:pPr>
      <w:r>
        <w:rPr>
          <w:rFonts w:ascii="Times New Roman" w:hAnsi="Times New Roman"/>
          <w:b w:val="false"/>
          <w:i w:val="false"/>
          <w:color w:val="000000"/>
          <w:sz w:val="28"/>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pPr>
        <w:numPr>
          <w:ilvl w:val="0"/>
          <w:numId w:val="2"/>
        </w:numPr>
        <w:spacing w:before="0" w:after="0" w:line="264"/>
        <w:jc w:val="both"/>
      </w:pPr>
      <w:r>
        <w:rPr>
          <w:rFonts w:ascii="Times New Roman" w:hAnsi="Times New Roman"/>
          <w:b w:val="false"/>
          <w:i w:val="false"/>
          <w:color w:val="000000"/>
          <w:sz w:val="28"/>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pPr>
        <w:numPr>
          <w:ilvl w:val="0"/>
          <w:numId w:val="2"/>
        </w:numPr>
        <w:spacing w:before="0" w:after="0" w:line="264"/>
        <w:jc w:val="both"/>
      </w:pPr>
      <w:r>
        <w:rPr>
          <w:rFonts w:ascii="Times New Roman" w:hAnsi="Times New Roman"/>
          <w:b w:val="false"/>
          <w:i w:val="false"/>
          <w:color w:val="000000"/>
          <w:sz w:val="28"/>
        </w:rPr>
        <w:t>вычислять соотношения между площадями поверхностей и объёмами подобных тел;</w:t>
      </w:r>
    </w:p>
    <w:p>
      <w:pPr>
        <w:numPr>
          <w:ilvl w:val="0"/>
          <w:numId w:val="2"/>
        </w:numPr>
        <w:spacing w:before="0" w:after="0" w:line="264"/>
        <w:jc w:val="both"/>
      </w:pPr>
      <w:r>
        <w:rPr>
          <w:rFonts w:ascii="Times New Roman" w:hAnsi="Times New Roman"/>
          <w:b w:val="false"/>
          <w:i w:val="false"/>
          <w:color w:val="000000"/>
          <w:sz w:val="28"/>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pPr>
        <w:numPr>
          <w:ilvl w:val="0"/>
          <w:numId w:val="2"/>
        </w:numPr>
        <w:spacing w:before="0" w:after="0" w:line="264"/>
        <w:jc w:val="both"/>
      </w:pPr>
      <w:r>
        <w:rPr>
          <w:rFonts w:ascii="Times New Roman" w:hAnsi="Times New Roman"/>
          <w:b w:val="false"/>
          <w:i w:val="false"/>
          <w:color w:val="000000"/>
          <w:sz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pPr>
        <w:numPr>
          <w:ilvl w:val="0"/>
          <w:numId w:val="2"/>
        </w:numPr>
        <w:spacing w:before="0" w:after="0" w:line="264"/>
        <w:jc w:val="both"/>
      </w:pPr>
      <w:r>
        <w:rPr>
          <w:rFonts w:ascii="Times New Roman" w:hAnsi="Times New Roman"/>
          <w:b w:val="false"/>
          <w:i w:val="false"/>
          <w:color w:val="000000"/>
          <w:sz w:val="28"/>
        </w:rPr>
        <w:t>свободно оперировать понятием вектор в пространстве;</w:t>
      </w:r>
    </w:p>
    <w:p>
      <w:pPr>
        <w:numPr>
          <w:ilvl w:val="0"/>
          <w:numId w:val="2"/>
        </w:numPr>
        <w:spacing w:before="0" w:after="0" w:line="264"/>
        <w:jc w:val="both"/>
      </w:pPr>
      <w:r>
        <w:rPr>
          <w:rFonts w:ascii="Times New Roman" w:hAnsi="Times New Roman"/>
          <w:b w:val="false"/>
          <w:i w:val="false"/>
          <w:color w:val="000000"/>
          <w:sz w:val="28"/>
        </w:rPr>
        <w:t>выполнять операции над векторами;</w:t>
      </w:r>
    </w:p>
    <w:p>
      <w:pPr>
        <w:numPr>
          <w:ilvl w:val="0"/>
          <w:numId w:val="2"/>
        </w:numPr>
        <w:spacing w:before="0" w:after="0" w:line="264"/>
        <w:jc w:val="both"/>
      </w:pPr>
      <w:r>
        <w:rPr>
          <w:rFonts w:ascii="Times New Roman" w:hAnsi="Times New Roman"/>
          <w:b w:val="false"/>
          <w:i w:val="false"/>
          <w:color w:val="000000"/>
          <w:sz w:val="28"/>
        </w:rPr>
        <w:t>задавать плоскость уравнением в декартовой системе координат;</w:t>
      </w:r>
    </w:p>
    <w:p>
      <w:pPr>
        <w:numPr>
          <w:ilvl w:val="0"/>
          <w:numId w:val="2"/>
        </w:numPr>
        <w:spacing w:before="0" w:after="0" w:line="264"/>
        <w:jc w:val="both"/>
      </w:pPr>
      <w:r>
        <w:rPr>
          <w:rFonts w:ascii="Times New Roman" w:hAnsi="Times New Roman"/>
          <w:b w:val="false"/>
          <w:i w:val="false"/>
          <w:color w:val="000000"/>
          <w:sz w:val="28"/>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pPr>
        <w:numPr>
          <w:ilvl w:val="0"/>
          <w:numId w:val="2"/>
        </w:numPr>
        <w:spacing w:before="0" w:after="0" w:line="264"/>
        <w:jc w:val="both"/>
      </w:pPr>
      <w:r>
        <w:rPr>
          <w:rFonts w:ascii="Times New Roman" w:hAnsi="Times New Roman"/>
          <w:b w:val="false"/>
          <w:i w:val="false"/>
          <w:color w:val="000000"/>
          <w:sz w:val="28"/>
        </w:rPr>
        <w:t>свободно оперировать понятиями, связанными с движением в пространстве, знать свойства движений;</w:t>
      </w:r>
    </w:p>
    <w:p>
      <w:pPr>
        <w:numPr>
          <w:ilvl w:val="0"/>
          <w:numId w:val="2"/>
        </w:numPr>
        <w:spacing w:before="0" w:after="0" w:line="264"/>
        <w:jc w:val="both"/>
      </w:pPr>
      <w:r>
        <w:rPr>
          <w:rFonts w:ascii="Times New Roman" w:hAnsi="Times New Roman"/>
          <w:b w:val="false"/>
          <w:i w:val="false"/>
          <w:color w:val="000000"/>
          <w:sz w:val="28"/>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pPr>
        <w:numPr>
          <w:ilvl w:val="0"/>
          <w:numId w:val="2"/>
        </w:numPr>
        <w:spacing w:before="0" w:after="0" w:line="264"/>
        <w:jc w:val="both"/>
      </w:pPr>
      <w:r>
        <w:rPr>
          <w:rFonts w:ascii="Times New Roman" w:hAnsi="Times New Roman"/>
          <w:b w:val="false"/>
          <w:i w:val="false"/>
          <w:color w:val="000000"/>
          <w:sz w:val="28"/>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pPr>
        <w:numPr>
          <w:ilvl w:val="0"/>
          <w:numId w:val="2"/>
        </w:numPr>
        <w:spacing w:before="0" w:after="0" w:line="264"/>
        <w:jc w:val="both"/>
      </w:pPr>
      <w:r>
        <w:rPr>
          <w:rFonts w:ascii="Times New Roman" w:hAnsi="Times New Roman"/>
          <w:b w:val="false"/>
          <w:i w:val="false"/>
          <w:color w:val="000000"/>
          <w:sz w:val="28"/>
        </w:rPr>
        <w:t>использовать методы построения сечений: метод следов, метод внутреннего проектирования, метод переноса секущей плоскости;</w:t>
      </w:r>
    </w:p>
    <w:p>
      <w:pPr>
        <w:numPr>
          <w:ilvl w:val="0"/>
          <w:numId w:val="2"/>
        </w:numPr>
        <w:spacing w:before="0" w:after="0" w:line="264"/>
        <w:jc w:val="both"/>
      </w:pPr>
      <w:r>
        <w:rPr>
          <w:rFonts w:ascii="Times New Roman" w:hAnsi="Times New Roman"/>
          <w:b w:val="false"/>
          <w:i w:val="false"/>
          <w:color w:val="000000"/>
          <w:sz w:val="28"/>
        </w:rPr>
        <w:t>доказывать геометрические утверждения;</w:t>
      </w:r>
    </w:p>
    <w:p>
      <w:pPr>
        <w:numPr>
          <w:ilvl w:val="0"/>
          <w:numId w:val="2"/>
        </w:numPr>
        <w:spacing w:before="0" w:after="0" w:line="264"/>
        <w:jc w:val="both"/>
      </w:pPr>
      <w:r>
        <w:rPr>
          <w:rFonts w:ascii="Times New Roman" w:hAnsi="Times New Roman"/>
          <w:b w:val="false"/>
          <w:i w:val="false"/>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pPr>
        <w:numPr>
          <w:ilvl w:val="0"/>
          <w:numId w:val="2"/>
        </w:numPr>
        <w:spacing w:before="0" w:after="0" w:line="264"/>
        <w:jc w:val="both"/>
      </w:pPr>
      <w:r>
        <w:rPr>
          <w:rFonts w:ascii="Times New Roman" w:hAnsi="Times New Roman"/>
          <w:b w:val="false"/>
          <w:i w:val="false"/>
          <w:color w:val="000000"/>
          <w:sz w:val="28"/>
        </w:rPr>
        <w:t>решать задачи на доказательство математических отношений и нахождение геометрических величин;</w:t>
      </w:r>
    </w:p>
    <w:p>
      <w:pPr>
        <w:numPr>
          <w:ilvl w:val="0"/>
          <w:numId w:val="2"/>
        </w:numPr>
        <w:spacing w:before="0" w:after="0" w:line="264"/>
        <w:jc w:val="both"/>
      </w:pPr>
      <w:r>
        <w:rPr>
          <w:rFonts w:ascii="Times New Roman" w:hAnsi="Times New Roman"/>
          <w:b w:val="false"/>
          <w:i w:val="false"/>
          <w:color w:val="000000"/>
          <w:sz w:val="28"/>
        </w:rPr>
        <w:t>применять программные средства и электронно-коммуникационные системы при решении стереометрических задач;</w:t>
      </w:r>
    </w:p>
    <w:p>
      <w:pPr>
        <w:numPr>
          <w:ilvl w:val="0"/>
          <w:numId w:val="2"/>
        </w:numPr>
        <w:spacing w:before="0" w:after="0" w:line="264"/>
        <w:jc w:val="both"/>
      </w:pPr>
      <w:r>
        <w:rPr>
          <w:rFonts w:ascii="Times New Roman" w:hAnsi="Times New Roman"/>
          <w:b w:val="false"/>
          <w:i w:val="false"/>
          <w:color w:val="000000"/>
          <w:sz w:val="28"/>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pPr>
        <w:numPr>
          <w:ilvl w:val="0"/>
          <w:numId w:val="2"/>
        </w:numPr>
        <w:spacing w:before="0" w:after="0" w:line="264"/>
        <w:jc w:val="both"/>
      </w:pPr>
      <w:r>
        <w:rPr>
          <w:rFonts w:ascii="Times New Roman" w:hAnsi="Times New Roman"/>
          <w:b w:val="false"/>
          <w:i w:val="false"/>
          <w:color w:val="000000"/>
          <w:sz w:val="28"/>
        </w:rPr>
        <w:t xml:space="preserve">иметь представления об основных этапах развития геометрии как составной части фундамента развития </w:t>
      </w:r>
      <w:r>
        <w:rPr>
          <w:rFonts w:ascii="Times New Roman" w:hAnsi="Times New Roman"/>
          <w:b w:val="false"/>
          <w:i w:val="false"/>
          <w:color w:val="000000"/>
          <w:sz w:val="28"/>
        </w:rPr>
        <w:t>технологий.</w:t>
      </w:r>
    </w:p>
    <w:bookmarkStart w:name="block-98182386" w:id="8"/>
    <w:p>
      <w:pPr>
        <w:sectPr>
          <w:pgSz w:w="11906" w:h="16383" w:orient="portrait"/>
        </w:sectPr>
      </w:pPr>
    </w:p>
    <w:bookmarkEnd w:id="8"/>
    <w:bookmarkEnd w:id="7"/>
    <w:bookmarkStart w:name="block-98182383" w:id="9"/>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638"/>
        <w:gridCol w:w="3040"/>
        <w:gridCol w:w="1356"/>
        <w:gridCol w:w="2382"/>
        <w:gridCol w:w="2509"/>
        <w:gridCol w:w="3669"/>
      </w:tblGrid>
      <w:tr>
        <w:trPr>
          <w:trHeight w:val="300" w:hRule="atLeast"/>
          <w:trHeight w:val="144" w:hRule="atLeast"/>
        </w:trPr>
        <w:tc>
          <w:tcPr>
            <w:tcW w:w="4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в стереометрию</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https://m.edsoo.ru/N9W8B1M6E</w:t>
              </w:r>
            </w:hyperlink>
          </w:p>
        </w:tc>
      </w:tr>
      <w:tr>
        <w:trPr>
          <w:trHeight w:val="109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прямых в пространстве</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https://m.edsoo.ru/M1C9A4D4D</w:t>
              </w:r>
            </w:hyperlink>
          </w:p>
        </w:tc>
      </w:tr>
      <w:tr>
        <w:trPr>
          <w:trHeight w:val="82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Параллельность прямых и плоскостей в пространстве</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67" w:type="dxa"/>
            <w:tcBorders/>
            <w:tcMar>
              <w:top w:w="50" w:type="dxa"/>
              <w:left w:w="100" w:type="dxa"/>
            </w:tcMar>
            <w:vAlign w:val="center"/>
          </w:tcPr>
          <w:p>
            <w:pPr>
              <w:spacing w:before="0" w:after="0" w:line="276"/>
              <w:ind w:left="135"/>
              <w:jc w:val="center"/>
            </w:pP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https://m.edsoo.ru/U8Z8I4V3R</w:t>
              </w:r>
            </w:hyperlink>
          </w:p>
        </w:tc>
      </w:tr>
      <w:tr>
        <w:trPr>
          <w:trHeight w:val="82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Перпендикулярность прямых и плоскостей в пространстве</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1667" w:type="dxa"/>
            <w:tcBorders/>
            <w:tcMar>
              <w:top w:w="50" w:type="dxa"/>
              <w:left w:w="100" w:type="dxa"/>
            </w:tcMar>
            <w:vAlign w:val="center"/>
          </w:tcPr>
          <w:p>
            <w:pPr>
              <w:spacing w:before="0" w:after="0" w:line="276"/>
              <w:ind w:left="135"/>
              <w:jc w:val="center"/>
            </w:pP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https://m.edsoo.ru/L5O0L9D0R</w:t>
              </w:r>
            </w:hyperlink>
          </w:p>
        </w:tc>
      </w:tr>
      <w:tr>
        <w:trPr>
          <w:trHeight w:val="55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Углы и расстояния</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https://m.edsoo.ru/G6I4X9S1B</w:t>
              </w:r>
            </w:hyperlink>
          </w:p>
        </w:tc>
      </w:tr>
      <w:tr>
        <w:trPr>
          <w:trHeight w:val="55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Многогранники</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https://m.edsoo.ru/K4I5V4D7F</w:t>
              </w:r>
            </w:hyperlink>
          </w:p>
        </w:tc>
      </w:tr>
      <w:tr>
        <w:trPr>
          <w:trHeight w:val="55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Векторы в пространстве</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67" w:type="dxa"/>
            <w:tcBorders/>
            <w:tcMar>
              <w:top w:w="50" w:type="dxa"/>
              <w:left w:w="100" w:type="dxa"/>
            </w:tcMar>
            <w:vAlign w:val="center"/>
          </w:tcPr>
          <w:p>
            <w:pPr>
              <w:spacing w:before="0" w:after="0" w:line="276"/>
              <w:ind w:left="135"/>
              <w:jc w:val="center"/>
            </w:pP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https://m.edsoo.ru/H2P5B1T9O</w:t>
              </w:r>
            </w:hyperlink>
          </w:p>
        </w:tc>
      </w:tr>
      <w:tr>
        <w:trPr>
          <w:trHeight w:val="109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и систематизация знаний</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https://m.edsoo.ru/J7Z9U1K8F</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4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68"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694"/>
        <w:gridCol w:w="2400"/>
        <w:gridCol w:w="1453"/>
        <w:gridCol w:w="2494"/>
        <w:gridCol w:w="2614"/>
        <w:gridCol w:w="3939"/>
      </w:tblGrid>
      <w:tr>
        <w:trPr>
          <w:trHeight w:val="300" w:hRule="atLeast"/>
          <w:trHeight w:val="144" w:hRule="atLeast"/>
        </w:trPr>
        <w:tc>
          <w:tcPr>
            <w:tcW w:w="48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4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Аналитическая геометрия</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https://m.edsoo.ru/J9C7F5W6J</w:t>
              </w:r>
            </w:hyperlink>
          </w:p>
        </w:tc>
      </w:tr>
      <w:tr>
        <w:trPr>
          <w:trHeight w:val="109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и систематизация знаний</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https://m.edsoo.ru/R7X1L1N2P</w:t>
              </w:r>
            </w:hyperlink>
          </w:p>
        </w:tc>
      </w:tr>
      <w:tr>
        <w:trPr>
          <w:trHeight w:val="55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многогранника</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https://m.edsoo.ru/Y9Z0G7Y8Y</w:t>
              </w:r>
            </w:hyperlink>
          </w:p>
        </w:tc>
      </w:tr>
      <w:tr>
        <w:trPr>
          <w:trHeight w:val="55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Тела вращения</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24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https://m.edsoo.ru/G9A1L2B2Z</w:t>
              </w:r>
            </w:hyperlink>
          </w:p>
        </w:tc>
      </w:tr>
      <w:tr>
        <w:trPr>
          <w:trHeight w:val="1560"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Площади поверхности и объёмы круглых тел</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https://m.edsoo.ru/J2X2C6B1R</w:t>
              </w:r>
            </w:hyperlink>
          </w:p>
        </w:tc>
      </w:tr>
      <w:tr>
        <w:trPr>
          <w:trHeight w:val="55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Движения</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https://m.edsoo.ru/B5G9R2C5E</w:t>
              </w:r>
            </w:hyperlink>
          </w:p>
        </w:tc>
      </w:tr>
      <w:tr>
        <w:trPr>
          <w:trHeight w:val="109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и систематизация знаний</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https://m.edsoo.ru/C3B5O8K3V</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8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57" w:type="dxa"/>
            <w:tcBorders/>
            <w:tcMar>
              <w:top w:w="50" w:type="dxa"/>
              <w:left w:w="100" w:type="dxa"/>
            </w:tcMar>
            <w:vAlign w:val="center"/>
          </w:tcPr>
          <w:p>
            <w:pPr>
              <w:jc w:val="left"/>
            </w:pPr>
          </w:p>
        </w:tc>
      </w:tr>
    </w:tbl>
    <w:p>
      <w:pPr>
        <w:sectPr>
          <w:pgSz w:w="16383" w:h="11906" w:orient="landscape"/>
        </w:sectPr>
      </w:pPr>
    </w:p>
    <w:bookmarkStart w:name="block-98182383" w:id="10"/>
    <w:p>
      <w:pPr>
        <w:sectPr>
          <w:pgSz w:w="16383" w:h="11906" w:orient="landscape"/>
        </w:sectPr>
      </w:pPr>
    </w:p>
    <w:bookmarkEnd w:id="10"/>
    <w:bookmarkEnd w:id="9"/>
    <w:bookmarkStart w:name="block-98182384" w:id="11"/>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Основные правила изображения на рисунке плоскости, параллельных прямых (отрезков), середины отрезка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https://m.edsoo.ru/C8R5V2L5W</w:t>
              </w:r>
            </w:hyperlink>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https://m.edsoo.ru/D1J1V7K8M</w:t>
              </w:r>
            </w:hyperlink>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Понятия: пересекающиеся плоскости, пересекающиеся прямая и плоскость; полупространство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https://m.edsoo.ru/E7A4A8V7D</w:t>
              </w:r>
            </w:hyperlink>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Понятия: пересекающиеся плоскости, пересекающиеся прямая и плоскость; полупространство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https://m.edsoo.ru/M4P3F1K3O</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Многогранники, изображение простейших пространственных фигур, несуществующих объектов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https://m.edsoo.ru/M4J5A3Y1F</w:t>
              </w:r>
            </w:hyperlink>
          </w:p>
        </w:tc>
      </w:tr>
      <w:tr>
        <w:trPr>
          <w:trHeight w:val="21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Многогранники, изображение простейших пространственных фигур, несуществующих объектов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https://m.edsoo.ru/R0Z8Y9Y1A</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Аксиомы стереометрии и первые следствия из них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https://m.edsoo.ru/D8Y2W8X4F</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Аксиомы стереометрии и первые следствия из них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https://m.edsoo.ru/T8T1D4X3X</w:t>
              </w:r>
            </w:hyperlink>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Аксиомы стереометрии и первые следствия из них. Способы задания прямых и плоскостей в пространстве. Обозначения прямых и плоскостей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https://m.edsoo.ru/L6U8B5P1W</w:t>
              </w:r>
            </w:hyperlink>
          </w:p>
        </w:tc>
      </w:tr>
      <w:tr>
        <w:trPr>
          <w:trHeight w:val="35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https://m.edsoo.ru/N9H8R9U4A</w:t>
              </w:r>
            </w:hyperlink>
          </w:p>
        </w:tc>
      </w:tr>
      <w:tr>
        <w:trPr>
          <w:trHeight w:val="35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https://m.edsoo.ru/C8Y6C0R9F</w:t>
              </w:r>
            </w:hyperlink>
          </w:p>
        </w:tc>
      </w:tr>
      <w:tr>
        <w:trPr>
          <w:trHeight w:val="35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https://m.edsoo.ru/V8S2D3A6E</w:t>
              </w:r>
            </w:hyperlink>
          </w:p>
        </w:tc>
      </w:tr>
      <w:tr>
        <w:trPr>
          <w:trHeight w:val="35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https://m.edsoo.ru/V3A7D0P9S</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 следов для построения сечений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https://m.edsoo.ru/U6F3M4W3T</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 следов для построения сечений. Свойства пересечений прямых и плоскостей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https://m.edsoo.ru/B1D7X2R5I</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 следов для построения сечений. Свойства пересечений прямых и плоскостей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https://m.edsoo.ru/K6S2Y2T4X</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сечений в пирамиде, кубе по трём точкам на рёбрах. Создание выносных чертежей и запись шагов построения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https://m.edsoo.ru/C4W6Z8A9L</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сечений в пирамиде, кубе по трём точкам на рёбрах. Создание выносных чертежей и запись шагов построения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https://m.edsoo.ru/M1G3J6Q0T</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сечений в пирамиде, кубе по трём точкам на рёбрах. Создание выносных чертежей и запись шагов построения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https://m.edsoo.ru/R3U3M0N5I</w:t>
              </w:r>
            </w:hyperlink>
          </w:p>
        </w:tc>
      </w:tr>
      <w:tr>
        <w:trPr>
          <w:trHeight w:val="20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сечений в пирамиде, кубе по трём точкам на рёбрах. Создание выносных чертежей и запись шагов построения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https://m.edsoo.ru/C3U8N6S7U</w:t>
              </w:r>
            </w:hyperlink>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планиметрии: Теорема о пропорциональных отрезках. Подобие треугольников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https://m.edsoo.ru/S5U5B1J8X</w:t>
              </w:r>
            </w:hyperlink>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планиметрии: Теорема Менелая. Расчеты в сечениях на выносных чертежах. История развития планиметрии и стереометрии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https://m.edsoo.ru/X2O8V7M0M</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"Аксиомы стереометрии. Сечения"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https://m.edsoo.ru/U6A0T2Z1X</w:t>
              </w:r>
            </w:hyperlink>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прямых в пространстве. Скрещивающиеся прямые. Признаки скрещивающихся прямых. Параллельные прямые в пространстве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https://m.edsoo.ru/I6W5Z5L3V</w:t>
              </w:r>
            </w:hyperlink>
          </w:p>
        </w:tc>
      </w:tr>
      <w:tr>
        <w:trPr>
          <w:trHeight w:val="35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существовании и единственности прямой параллельной данной прямой, проходящей через точку пространства и не лежащей на данной прямой. Лемма о пересечении параллельных прямых плоскостью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https://m.edsoo.ru/R1T2G0Z4E</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Параллельность трех прямых. Теорема о трёх параллельных прямых. Теорема о скрещивающихся прямых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https://m.edsoo.ru/B5B7N7L1X</w:t>
              </w:r>
            </w:hyperlink>
          </w:p>
        </w:tc>
      </w:tr>
      <w:tr>
        <w:trPr>
          <w:trHeight w:val="26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Параллельное проектирование. Основные свойства параллельного проектирования. Изображение разных фигур в параллельной проекции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https://m.edsoo.ru/J9X4Z9V3V</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Центральная проекция. Угол с сонаправленными сторонами. Угол между прямыми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https://m.edsoo.ru/T3L2A9K4T</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доказательство и исследование, связанные с расположением прямых в пространстве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https://m.edsoo.ru/O0U1V2R4I</w:t>
              </w:r>
            </w:hyperlink>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Понятия: параллельность прямой и плоскости в пространстве. Признак параллельности прямой и плоскости. Свойства параллельности прямой и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https://m.edsoo.ru/V5F0I6L9F</w:t>
              </w:r>
            </w:hyperlink>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задачи на вычисление и доказательство, связанные с параллельностью прямых и плоскостей в пространстве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https://m.edsoo.ru/D8P3J2F0B</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сечения, проходящего через данную прямую на чертеже и параллельного другой прямой. Расчёт отношений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https://m.edsoo.ru/S0V4S5G1W</w:t>
              </w:r>
            </w:hyperlink>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Параллельная проекция, применение для построения сечений куба и параллелепипеда. Свойства параллелепипеда и призмы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https://m.edsoo.ru/F5O4V6P3D</w:t>
              </w:r>
            </w:hyperlink>
          </w:p>
        </w:tc>
      </w:tr>
      <w:tr>
        <w:trPr>
          <w:trHeight w:val="13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Параллельные плоскости. Признаки параллельности двух плоскостей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https://m.edsoo.ru/V9E3I4F1N</w:t>
              </w:r>
            </w:hyperlink>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параллельности и единственности плоскости, проходящей через точку, не принадлежащую данной плоскости и следствия из неё</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https://m.edsoo.ru/Y0H2G1I9Y</w:t>
              </w:r>
            </w:hyperlink>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параллельных плоскостей: о параллельности прямых пересечения при пересечении двух параллельных плоскостей третьей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https://m.edsoo.ru/S8H4P6L8B</w:t>
              </w:r>
            </w:hyperlink>
          </w:p>
        </w:tc>
      </w:tr>
      <w:tr>
        <w:trPr>
          <w:trHeight w:val="35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https://m.edsoo.ru/J0E9T2Z4N</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теорема Пифагора на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https://m.edsoo.ru/N3R3Q1A8C</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тригонометрия прямоугольного треугольника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https://m.edsoo.ru/P1D6B5W9A</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куба и прямоугольного параллелепипеда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https://m.edsoo.ru/J9Z1G2K3Y</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длин отрезков в кубе и прямоугольном параллелепипеде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https://m.edsoo.ru/L1C7I4Q7S</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Перпендикулярность прямой и плоскости. Признак перпендикулярности прямой и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https://m.edsoo.ru/U1H7O7Z3M</w:t>
              </w:r>
            </w:hyperlink>
          </w:p>
        </w:tc>
      </w:tr>
      <w:tr>
        <w:trPr>
          <w:trHeight w:val="14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Перпендикулярность прямой и плоскости. Признак перпендикулярности прямой и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https://m.edsoo.ru/L2C3B9M1F</w:t>
              </w:r>
            </w:hyperlink>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существовании и единственности прямой, проходящей через точку пространства и перпендикулярной к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https://m.edsoo.ru/R9Q6P2P7D</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Плоскости и перпендикулярные им прямые в многогранниках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https://m.edsoo.ru/K5Z9K8W1F</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Плоскости и перпендикулярные им прямые в многогранниках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https://m.edsoo.ru/J7S7G7R9R</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 и наклонная. Построение перпендикуляра из точки на прямую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https://m.edsoo.ru/U0F8O1T5Y</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 и наклонная. Построение перпендикуляра из точки на прямую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https://m.edsoo.ru/H9H5P6A5Z</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трёх перпендикулярах (прямая и обратная)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https://m.edsoo.ru/L6J8G6Y0L</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трёх перпендикулярах (прямая и обратная)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https://m.edsoo.ru/O1D7I0S6G</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Угол между скрещивающимися прямыми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https://m.edsoo.ru/N3E9I9G2L</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Поиск перпендикулярных прямых с помощью перпендикулярных плоскостей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https://m.edsoo.ru/G2D4N3N9F</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Ортогональное проектирование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https://m.edsoo.ru/H8F5D4U6O</w:t>
              </w:r>
            </w:hyperlink>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сечений куба, призмы, правильной пирамиды с помощью ортогональной проекции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https://m.edsoo.ru/M6S0W4E2T</w:t>
              </w:r>
            </w:hyperlink>
          </w:p>
        </w:tc>
      </w:tr>
      <w:tr>
        <w:trPr>
          <w:trHeight w:val="18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сечений куба, призмы, правильной пирамиды с помощью ортогональной проекции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https://m.edsoo.ru/G6E2G4F9X</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Симметрия в пространстве относительно плоскости. Плоскости симметрий в многогранниках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https://m.edsoo.ru/I4O1E8T3A</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 перпендикулярности прямой и плоскости как следствие симметрии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https://m.edsoo.ru/G4B0S5L2H</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Правильные многогранники. Расчёт расстояний от точки до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https://m.edsoo.ru/Y8U9N0O3I</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Правильные многогранники. Расчёт расстояний от точки до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https://m.edsoo.ru/U9L8Z5O6G</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опустить перпендикуляры: симметрия, сдвиг точки по параллельной прямой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https://m.edsoo.ru/Q6O3J0U3H</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Сдвиг по непараллельной прямой, изменение расстояний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https://m.edsoo.ru/M1L7E7D6A</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"Взаимное расположение прямых и плоскостей в пространстве"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https://m.edsoo.ru/T8K8J1Y2H</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угол между прямыми на плоскости, тригонометрия в произвольном треугольнике, теорема косинусов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https://m.edsoo.ru/X7B1B0A5A</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угол между скрещивающимися прямыми в пространстве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https://m.edsoo.ru/I0V9N9N5R</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методы вычисления угла между прямыми в многогранниках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https://m.edsoo.ru/H0I1Y8C6L</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Двугранный угол. Свойство линейных углов двугранного угла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https://m.edsoo.ru/X7A6Z8N3O</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Перпендикулярные плоскости. Свойства взаимно перпендикулярных плоскостей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https://m.edsoo.ru/J4F9U6L9E</w:t>
              </w:r>
            </w:hyperlink>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 перпендикулярности плоскостей; теорема о прямой пересечения двух плоскостей перпендикулярных третьей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https://m.edsoo.ru/D0O5T8P0H</w:t>
              </w:r>
            </w:hyperlink>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Прямоугольный параллелепипед; куб; измерения, свойства прямоугольного параллелепипеда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https://m.edsoo.ru/J2B8Q2D1O</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диагонали прямоугольного параллелепипеда и следствие из неё</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https://m.edsoo.ru/P5H4F1Q1Z</w:t>
              </w:r>
            </w:hyperlink>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Стереометрические и прикладные задачи, связанные со взаимным расположением прямых и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https://m.edsoo.ru/Q3R0P4X4C</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скрещивающиеся прямые, параллельные плоскости в стандартных многогранниках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https://m.edsoo.ru/B6I3O3U7D</w:t>
              </w:r>
            </w:hyperlink>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 параллельных плоскостей на скрещивающихся прямых, расстояние между скрещивающимися прямыми в простых ситуациях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https://m.edsoo.ru/X3X5J3X5T</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Расстояние от точки до плоскости, расстояние от прямой до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https://m.edsoo.ru/B7P9A6W8Z</w:t>
              </w:r>
            </w:hyperlink>
          </w:p>
        </w:tc>
      </w:tr>
      <w:tr>
        <w:trPr>
          <w:trHeight w:val="16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расстояний между скрещивающимися прямыми с помощью перпендикулярной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https://m.edsoo.ru/Q7G3E3O4D</w:t>
              </w:r>
            </w:hyperlink>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Трёхгранный угол, неравенства для трехгранных углов. Теорема Пифагора, теоремы косинусов и синусов для трёхгранного угла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https://m.edsoo.ru/G9N2H5L1K</w:t>
              </w:r>
            </w:hyperlink>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Элементы сферической геометрии: геодезические линии на Земле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https://m.edsoo.ru/G6S6I9N7S</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"Углы и расстояния"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https://m.edsoo.ru/E3R7Z8K3P</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Систематизация знаний "Многогранник и его элементы"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https://m.edsoo.ru/Y7Y0C4M1P</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Пирамида. Виды пирамид. Правильная пирамида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https://m.edsoo.ru/U0Q0K3X9V</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Призма. Прямая и наклонная призмы. Правильная призма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https://m.edsoo.ru/T6Q3V7N9T</w:t>
              </w:r>
            </w:hyperlink>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Прямой параллелепипед, прямоугольный параллелепипед, куб</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https://m.edsoo.ru/Y8K3N7U5A</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Выпуклые многогранники. Теорема Эйлера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https://m.edsoo.ru/C6H5O9W0O</w:t>
              </w:r>
            </w:hyperlink>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Выпуклые многогранники. Теорема Эйлера. Правильные и полуправильные многогранники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https://m.edsoo.ru/S5T4Y9L2C</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"Многогранники"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https://m.edsoo.ru/C7F1R4J0L</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вектора на плоскости и в пространстве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https://m.edsoo.ru/L5L3A2W4G</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Сумма векторов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https://m.edsoo.ru/Y6O7R8X5O</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Разность векторов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https://m.edsoo.ru/B6X5W5W9I</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Правило параллелепипеда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https://m.edsoo.ru/Y7R2O4O6E</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вектора на число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https://m.edsoo.ru/C9T8O8D8X</w:t>
              </w:r>
            </w:hyperlink>
          </w:p>
        </w:tc>
      </w:tr>
      <w:tr>
        <w:trPr>
          <w:trHeight w:val="15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Разложение вектора по базису трёх векторов, не лежащих в одной плоскости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https://m.edsoo.ru/I9T9O3V5N</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Скалярное произведение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https://m.edsoo.ru/C0U6A7E0S</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угла между векторами в пространстве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https://m.edsoo.ru/G3U3F9G8M</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Простейшие задачи с векторами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https://m.edsoo.ru/T9S5E2Q4M</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Простейшие задачи с векторами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https://m.edsoo.ru/S2Z1V7G5C</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Простейшие задачи с векторами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https://m.edsoo.ru/V8C1B1N5I</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Простейшие задачи с векторами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https://m.edsoo.ru/D3R5Q6A1D</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https://m.edsoo.ru/N3L3C7L9Z</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https://m.edsoo.ru/W0Z4C7Y3K</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https://m.edsoo.ru/R5C5M2X4V</w:t>
              </w:r>
            </w:hyperlink>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https://m.edsoo.ru/D8F2M0V7L</w:t>
              </w:r>
            </w:hyperlink>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https://m.edsoo.ru/K9N7X0B8K</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темы "Координаты вектора на плоскости и в пространстве"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https://m.edsoo.ru/M4I2M8V3N</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темы "Скалярное произведение векторов"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https://m.edsoo.ru/D0A0D4L8X</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темы "Вычисление угла между векторами в пространстве"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https://m.edsoo.ru/Y9O8F5W0B</w:t>
              </w:r>
            </w:hyperlink>
          </w:p>
        </w:tc>
      </w:tr>
      <w:tr>
        <w:trPr>
          <w:trHeight w:val="11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темы "Уравнение прямой, проходящей через две точки"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https://m.edsoo.ru/W5P7F1X0Q</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Уравнение плоскости, нормаль, уравнение плоскости в отрезках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https://m.edsoo.ru/N0Z9M5B1P</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Уравнение плоскости, нормаль, уравнение плоскости в отрезках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https://m.edsoo.ru/J6Q3H7U4W</w:t>
              </w:r>
            </w:hyperlink>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Векторное произведение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https://m.edsoo.ru/E3T5Q9X1O</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Линейные неравенства, линейное программирование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https://m.edsoo.ru/M5B4P8R1M</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Линейные неравенства, линейное программирование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https://m.edsoo.ru/J2R6V8J5T</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Аналитические методы расчёта угла между прямыми в многогранниках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https://m.edsoo.ru/U1E2F6L4N</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Аналитические методы расчёта угла между плоскостями в многогранниках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https://m.edsoo.ru/I1P9I2K6Y</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Формула расстояния от точки до плоскости в координатах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https://m.edsoo.ru/L4N3C7H3S</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расстояний от точки до плоскости в кубе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https://m.edsoo.ru/K4F7Y9H8E</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расстояний от точки до плоскости в правильной пирамиде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https://m.edsoo.ru/P1M3Z8S9B</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"Аналитическая геометрия"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https://m.edsoo.ru/O6Y9N8J6F</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Сечения многогранников: стандартные многогранники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https://m.edsoo.ru/Y5O7H6D2I</w:t>
              </w:r>
            </w:hyperlink>
          </w:p>
        </w:tc>
      </w:tr>
      <w:tr>
        <w:trPr>
          <w:trHeight w:val="148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Сечения многогранников: метод следов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https://m.edsoo.ru/V0D1G9X1Z</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Сечения многогранников: стандартные плоскости, пересечения прямых и плоскостей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https://m.edsoo.ru/R2L7I3I0C</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Параллельные прямые и плоскости: параллельные сечения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https://m.edsoo.ru/U8A8B2N7D</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Параллельные прямые и плоскости: расчёт отношений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https://m.edsoo.ru/G2F7Q7M3I</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Параллельные прямые и плоскости: углы между скрещивающимися прямыми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https://m.edsoo.ru/H5N8Q7D4F</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Перпендикулярные прямые и плоскости: стандартные пары перпендикулярных плоскостей и прямых, симметрии многогранников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https://m.edsoo.ru/M6E0E9A1J</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Перпендикулярные прямые и плоскости: теорема о трех перпендикулярах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https://m.edsoo.ru/Z0B5T4K4Y</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Перпендикулярные прямые и плоскости: вычисления длин в многогранниках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https://m.edsoo.ru/S6I6Z2N2V</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площади многоугольников, формулы для площадей, соображения подобия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https://m.edsoo.ru/M8Y7R6C9P</w:t>
              </w:r>
            </w:hyperlink>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площади многоугольников, формулы для площадей, соображения подобия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https://m.edsoo.ru/P3O3B9P5Y</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площади многоугольников, формулы для площадей, соображения подобия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https://m.edsoo.ru/J3S0D8G8L</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Площади сечений многогранников: площади поверхностей, разрезания на части, соображения подобия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https://m.edsoo.ru/T9A2X9T7Q</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Площади сечений многогранников: площади поверхностей, разрезания на части, соображения подобия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https://m.edsoo.ru/N3G5E2Q3L</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"Повторение: многогранники, сечения многогранников"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https://m.edsoo.ru/H9J2P1A4J</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тела. Объем прямоугольного параллелепипеда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https://m.edsoo.ru/J5I7C2D2E</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об удвоении куба, о квадратуре куба; о трисекции угла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https://m.edsoo.ru/O0J1R6V3X</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Стереометрические задачи, связанные с объёмом прямоугольного параллелепипеда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https://m.edsoo.ru/T1F1D1I6C</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Прикладные задачи, связанные с вычислением объёма прямоугольного параллелепипеда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54">
              <w:r>
                <w:rPr>
                  <w:rFonts w:ascii="Times New Roman" w:hAnsi="Times New Roman"/>
                  <w:b w:val="false"/>
                  <w:i w:val="false"/>
                  <w:color w:val="0000ff"/>
                  <w:sz w:val="22"/>
                  <w:u w:val="single"/>
                </w:rPr>
                <w:t>https://m.edsoo.ru/P6U5Y9M1E</w:t>
              </w:r>
            </w:hyperlink>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прямой призмы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55">
              <w:r>
                <w:rPr>
                  <w:rFonts w:ascii="Times New Roman" w:hAnsi="Times New Roman"/>
                  <w:b w:val="false"/>
                  <w:i w:val="false"/>
                  <w:color w:val="0000ff"/>
                  <w:sz w:val="22"/>
                  <w:u w:val="single"/>
                </w:rPr>
                <w:t>https://m.edsoo.ru/L3X9Q5V8M</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Стереометрические задачи, связанные с вычислением объёмов прямой призмы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56">
              <w:r>
                <w:rPr>
                  <w:rFonts w:ascii="Times New Roman" w:hAnsi="Times New Roman"/>
                  <w:b w:val="false"/>
                  <w:i w:val="false"/>
                  <w:color w:val="0000ff"/>
                  <w:sz w:val="22"/>
                  <w:u w:val="single"/>
                </w:rPr>
                <w:t>https://m.edsoo.ru/M6V0H8Y7R</w:t>
              </w:r>
            </w:hyperlink>
          </w:p>
        </w:tc>
      </w:tr>
      <w:tr>
        <w:trPr>
          <w:trHeight w:val="13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Прикладные задачи, связанные с объёмом прямой призмы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57">
              <w:r>
                <w:rPr>
                  <w:rFonts w:ascii="Times New Roman" w:hAnsi="Times New Roman"/>
                  <w:b w:val="false"/>
                  <w:i w:val="false"/>
                  <w:color w:val="0000ff"/>
                  <w:sz w:val="22"/>
                  <w:u w:val="single"/>
                </w:rPr>
                <w:t>https://m.edsoo.ru/M2E5Q4I6V</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объёмов тел с помощью определённого интеграла. Объём наклонной призмы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58">
              <w:r>
                <w:rPr>
                  <w:rFonts w:ascii="Times New Roman" w:hAnsi="Times New Roman"/>
                  <w:b w:val="false"/>
                  <w:i w:val="false"/>
                  <w:color w:val="0000ff"/>
                  <w:sz w:val="22"/>
                  <w:u w:val="single"/>
                </w:rPr>
                <w:t>https://m.edsoo.ru/V6D1P3R5V</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объёмов тел с помощью определённого интеграла. Объём пирамиды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59">
              <w:r>
                <w:rPr>
                  <w:rFonts w:ascii="Times New Roman" w:hAnsi="Times New Roman"/>
                  <w:b w:val="false"/>
                  <w:i w:val="false"/>
                  <w:color w:val="0000ff"/>
                  <w:sz w:val="22"/>
                  <w:u w:val="single"/>
                </w:rPr>
                <w:t>https://m.edsoo.ru/L8T5D0M8R</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Формула объёма пирамиды. Отношение объемов пирамид с общим углом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60">
              <w:r>
                <w:rPr>
                  <w:rFonts w:ascii="Times New Roman" w:hAnsi="Times New Roman"/>
                  <w:b w:val="false"/>
                  <w:i w:val="false"/>
                  <w:color w:val="0000ff"/>
                  <w:sz w:val="22"/>
                  <w:u w:val="single"/>
                </w:rPr>
                <w:t>https://m.edsoo.ru/S4P1G4P6H</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Формула объёма пирамиды. Отношение объемов пирамид с общим углом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61">
              <w:r>
                <w:rPr>
                  <w:rFonts w:ascii="Times New Roman" w:hAnsi="Times New Roman"/>
                  <w:b w:val="false"/>
                  <w:i w:val="false"/>
                  <w:color w:val="0000ff"/>
                  <w:sz w:val="22"/>
                  <w:u w:val="single"/>
                </w:rPr>
                <w:t>https://m.edsoo.ru/I5U3A1X0B</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Стереометрические задачи, связанные с объёмами наклонной призмы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62">
              <w:r>
                <w:rPr>
                  <w:rFonts w:ascii="Times New Roman" w:hAnsi="Times New Roman"/>
                  <w:b w:val="false"/>
                  <w:i w:val="false"/>
                  <w:color w:val="0000ff"/>
                  <w:sz w:val="22"/>
                  <w:u w:val="single"/>
                </w:rPr>
                <w:t>https://m.edsoo.ru/S2M5U3G0K</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Стереометрические задачи, связанные с объёмами пирамиды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63">
              <w:r>
                <w:rPr>
                  <w:rFonts w:ascii="Times New Roman" w:hAnsi="Times New Roman"/>
                  <w:b w:val="false"/>
                  <w:i w:val="false"/>
                  <w:color w:val="0000ff"/>
                  <w:sz w:val="22"/>
                  <w:u w:val="single"/>
                </w:rPr>
                <w:t>https://m.edsoo.ru/L6U2Q6S8K</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Прикладные задачи по теме "Объёмы тел", связанные с объёмом наклонной призмы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64">
              <w:r>
                <w:rPr>
                  <w:rFonts w:ascii="Times New Roman" w:hAnsi="Times New Roman"/>
                  <w:b w:val="false"/>
                  <w:i w:val="false"/>
                  <w:color w:val="0000ff"/>
                  <w:sz w:val="22"/>
                  <w:u w:val="single"/>
                </w:rPr>
                <w:t>https://m.edsoo.ru/G2P3V6P4C</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Прикладные задачи по теме "Объёмы тел", связанные с объёмом пирамиды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65">
              <w:r>
                <w:rPr>
                  <w:rFonts w:ascii="Times New Roman" w:hAnsi="Times New Roman"/>
                  <w:b w:val="false"/>
                  <w:i w:val="false"/>
                  <w:color w:val="0000ff"/>
                  <w:sz w:val="22"/>
                  <w:u w:val="single"/>
                </w:rPr>
                <w:t>https://m.edsoo.ru/O3H9B7X4V</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объёмов. Вычисление расстояния до плоскости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66">
              <w:r>
                <w:rPr>
                  <w:rFonts w:ascii="Times New Roman" w:hAnsi="Times New Roman"/>
                  <w:b w:val="false"/>
                  <w:i w:val="false"/>
                  <w:color w:val="0000ff"/>
                  <w:sz w:val="22"/>
                  <w:u w:val="single"/>
                </w:rPr>
                <w:t>https://m.edsoo.ru/F0A1T6F3Z</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"Объём многогранника"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67">
              <w:r>
                <w:rPr>
                  <w:rFonts w:ascii="Times New Roman" w:hAnsi="Times New Roman"/>
                  <w:b w:val="false"/>
                  <w:i w:val="false"/>
                  <w:color w:val="0000ff"/>
                  <w:sz w:val="22"/>
                  <w:u w:val="single"/>
                </w:rPr>
                <w:t>https://m.edsoo.ru/F3G2U1F6N</w:t>
              </w:r>
            </w:hyperlink>
          </w:p>
        </w:tc>
      </w:tr>
      <w:tr>
        <w:trPr>
          <w:trHeight w:val="16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Цилиндрическая поверхность, образующие цилиндрической поверхности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68">
              <w:r>
                <w:rPr>
                  <w:rFonts w:ascii="Times New Roman" w:hAnsi="Times New Roman"/>
                  <w:b w:val="false"/>
                  <w:i w:val="false"/>
                  <w:color w:val="0000ff"/>
                  <w:sz w:val="22"/>
                  <w:u w:val="single"/>
                </w:rPr>
                <w:t>https://m.edsoo.ru/B2R8N4E5X</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Цилиндр. Прямой круговой цилиндр. Площадь поверхности цилиндра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69">
              <w:r>
                <w:rPr>
                  <w:rFonts w:ascii="Times New Roman" w:hAnsi="Times New Roman"/>
                  <w:b w:val="false"/>
                  <w:i w:val="false"/>
                  <w:color w:val="0000ff"/>
                  <w:sz w:val="22"/>
                  <w:u w:val="single"/>
                </w:rPr>
                <w:t>https://m.edsoo.ru/I7V3W0V1B</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Коническая поверхность, образующие конической поверхности. Конус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70">
              <w:r>
                <w:rPr>
                  <w:rFonts w:ascii="Times New Roman" w:hAnsi="Times New Roman"/>
                  <w:b w:val="false"/>
                  <w:i w:val="false"/>
                  <w:color w:val="0000ff"/>
                  <w:sz w:val="22"/>
                  <w:u w:val="single"/>
                </w:rPr>
                <w:t>https://m.edsoo.ru/Z7O5V5F0T</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Сечение конуса плоскостью, параллельной плоскости основания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71">
              <w:r>
                <w:rPr>
                  <w:rFonts w:ascii="Times New Roman" w:hAnsi="Times New Roman"/>
                  <w:b w:val="false"/>
                  <w:i w:val="false"/>
                  <w:color w:val="0000ff"/>
                  <w:sz w:val="22"/>
                  <w:u w:val="single"/>
                </w:rPr>
                <w:t>https://m.edsoo.ru/A1P1E8Z1V</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Усечённый конус. Изображение конусов и усечённых конусов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72">
              <w:r>
                <w:rPr>
                  <w:rFonts w:ascii="Times New Roman" w:hAnsi="Times New Roman"/>
                  <w:b w:val="false"/>
                  <w:i w:val="false"/>
                  <w:color w:val="0000ff"/>
                  <w:sz w:val="22"/>
                  <w:u w:val="single"/>
                </w:rPr>
                <w:t>https://m.edsoo.ru/D4I1B1K1X</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боковой поверхности и полной поверхности конуса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73">
              <w:r>
                <w:rPr>
                  <w:rFonts w:ascii="Times New Roman" w:hAnsi="Times New Roman"/>
                  <w:b w:val="false"/>
                  <w:i w:val="false"/>
                  <w:color w:val="0000ff"/>
                  <w:sz w:val="22"/>
                  <w:u w:val="single"/>
                </w:rPr>
                <w:t>https://m.edsoo.ru/A2N3J7D2Z</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боковой поверхности и полной поверхности конуса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74">
              <w:r>
                <w:rPr>
                  <w:rFonts w:ascii="Times New Roman" w:hAnsi="Times New Roman"/>
                  <w:b w:val="false"/>
                  <w:i w:val="false"/>
                  <w:color w:val="0000ff"/>
                  <w:sz w:val="22"/>
                  <w:u w:val="single"/>
                </w:rPr>
                <w:t>https://m.edsoo.ru/A0V0I5L1K</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Стереометрические задачи на доказательство и вычисление, построением сечений цилиндра, конуса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75">
              <w:r>
                <w:rPr>
                  <w:rFonts w:ascii="Times New Roman" w:hAnsi="Times New Roman"/>
                  <w:b w:val="false"/>
                  <w:i w:val="false"/>
                  <w:color w:val="0000ff"/>
                  <w:sz w:val="22"/>
                  <w:u w:val="single"/>
                </w:rPr>
                <w:t>https://m.edsoo.ru/O9U9S1J0E</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Стереометрические задачи на доказательство и вычисление, построением сечений цилиндра, конуса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76">
              <w:r>
                <w:rPr>
                  <w:rFonts w:ascii="Times New Roman" w:hAnsi="Times New Roman"/>
                  <w:b w:val="false"/>
                  <w:i w:val="false"/>
                  <w:color w:val="0000ff"/>
                  <w:sz w:val="22"/>
                  <w:u w:val="single"/>
                </w:rPr>
                <w:t>https://m.edsoo.ru/J5U0H2A2M</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Прикладные задачи, связанные с цилиндром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77">
              <w:r>
                <w:rPr>
                  <w:rFonts w:ascii="Times New Roman" w:hAnsi="Times New Roman"/>
                  <w:b w:val="false"/>
                  <w:i w:val="false"/>
                  <w:color w:val="0000ff"/>
                  <w:sz w:val="22"/>
                  <w:u w:val="single"/>
                </w:rPr>
                <w:t>https://m.edsoo.ru/Z9O0X4X9Z</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Прикладные задачи, связанные с цилиндром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78">
              <w:r>
                <w:rPr>
                  <w:rFonts w:ascii="Times New Roman" w:hAnsi="Times New Roman"/>
                  <w:b w:val="false"/>
                  <w:i w:val="false"/>
                  <w:color w:val="0000ff"/>
                  <w:sz w:val="22"/>
                  <w:u w:val="single"/>
                </w:rPr>
                <w:t>https://m.edsoo.ru/U4W2D1N4Y</w:t>
              </w:r>
            </w:hyperlink>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Сфера и шар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79">
              <w:r>
                <w:rPr>
                  <w:rFonts w:ascii="Times New Roman" w:hAnsi="Times New Roman"/>
                  <w:b w:val="false"/>
                  <w:i w:val="false"/>
                  <w:color w:val="0000ff"/>
                  <w:sz w:val="22"/>
                  <w:u w:val="single"/>
                </w:rPr>
                <w:t>https://m.edsoo.ru/D2M8Q1Q9M</w:t>
              </w:r>
            </w:hyperlink>
          </w:p>
        </w:tc>
      </w:tr>
      <w:tr>
        <w:trPr>
          <w:trHeight w:val="208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Пересечение сферы и шара с плоскостью. Касание шара и сферы плоскостью. Вид и изображение шара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80">
              <w:r>
                <w:rPr>
                  <w:rFonts w:ascii="Times New Roman" w:hAnsi="Times New Roman"/>
                  <w:b w:val="false"/>
                  <w:i w:val="false"/>
                  <w:color w:val="0000ff"/>
                  <w:sz w:val="22"/>
                  <w:u w:val="single"/>
                </w:rPr>
                <w:t>https://m.edsoo.ru/Q0V2D9T2C</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Пересечение сферы и шара с плоскостью. Касание шара и сферы плоскостью. Вид и изображение шара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81">
              <w:r>
                <w:rPr>
                  <w:rFonts w:ascii="Times New Roman" w:hAnsi="Times New Roman"/>
                  <w:b w:val="false"/>
                  <w:i w:val="false"/>
                  <w:color w:val="0000ff"/>
                  <w:sz w:val="22"/>
                  <w:u w:val="single"/>
                </w:rPr>
                <w:t>https://m.edsoo.ru/T1S7U4C8E</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Уравнение сферы. Площадь сферы и её частей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82">
              <w:r>
                <w:rPr>
                  <w:rFonts w:ascii="Times New Roman" w:hAnsi="Times New Roman"/>
                  <w:b w:val="false"/>
                  <w:i w:val="false"/>
                  <w:color w:val="0000ff"/>
                  <w:sz w:val="22"/>
                  <w:u w:val="single"/>
                </w:rPr>
                <w:t>https://m.edsoo.ru/O4A7V3I3L</w:t>
              </w:r>
            </w:hyperlink>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Симметрия сферы и шара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83">
              <w:r>
                <w:rPr>
                  <w:rFonts w:ascii="Times New Roman" w:hAnsi="Times New Roman"/>
                  <w:b w:val="false"/>
                  <w:i w:val="false"/>
                  <w:color w:val="0000ff"/>
                  <w:sz w:val="22"/>
                  <w:u w:val="single"/>
                </w:rPr>
                <w:t>https://m.edsoo.ru/M1U5L5B8Z</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Стереометрические задачи на доказательство и вычисление, связанные со сферой и шаром, построением их сечений плоскостью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84">
              <w:r>
                <w:rPr>
                  <w:rFonts w:ascii="Times New Roman" w:hAnsi="Times New Roman"/>
                  <w:b w:val="false"/>
                  <w:i w:val="false"/>
                  <w:color w:val="0000ff"/>
                  <w:sz w:val="22"/>
                  <w:u w:val="single"/>
                </w:rPr>
                <w:t>https://m.edsoo.ru/A7L8S8U6E</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Стереометрические задачи на доказательство и вычисление, связанные со сферой и шаром, построением их сечений плоскостью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85">
              <w:r>
                <w:rPr>
                  <w:rFonts w:ascii="Times New Roman" w:hAnsi="Times New Roman"/>
                  <w:b w:val="false"/>
                  <w:i w:val="false"/>
                  <w:color w:val="0000ff"/>
                  <w:sz w:val="22"/>
                  <w:u w:val="single"/>
                </w:rPr>
                <w:t>https://m.edsoo.ru/F8W7Q8M8S</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Прикладные задачи, связанные со сферой и шаром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86">
              <w:r>
                <w:rPr>
                  <w:rFonts w:ascii="Times New Roman" w:hAnsi="Times New Roman"/>
                  <w:b w:val="false"/>
                  <w:i w:val="false"/>
                  <w:color w:val="0000ff"/>
                  <w:sz w:val="22"/>
                  <w:u w:val="single"/>
                </w:rPr>
                <w:t>https://m.edsoo.ru/P0T2G5X0D</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окружность на плоскости, вычисления в окружности, стандартные подобия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87">
              <w:r>
                <w:rPr>
                  <w:rFonts w:ascii="Times New Roman" w:hAnsi="Times New Roman"/>
                  <w:b w:val="false"/>
                  <w:i w:val="false"/>
                  <w:color w:val="0000ff"/>
                  <w:sz w:val="22"/>
                  <w:u w:val="single"/>
                </w:rPr>
                <w:t>https://m.edsoo.ru/F9C9G7A1V</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Различные комбинации тел вращения и многогранников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88">
              <w:r>
                <w:rPr>
                  <w:rFonts w:ascii="Times New Roman" w:hAnsi="Times New Roman"/>
                  <w:b w:val="false"/>
                  <w:i w:val="false"/>
                  <w:color w:val="0000ff"/>
                  <w:sz w:val="22"/>
                  <w:u w:val="single"/>
                </w:rPr>
                <w:t>https://m.edsoo.ru/M9X1Y9C1M</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по теме "Тела и поверхности вращения"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89">
              <w:r>
                <w:rPr>
                  <w:rFonts w:ascii="Times New Roman" w:hAnsi="Times New Roman"/>
                  <w:b w:val="false"/>
                  <w:i w:val="false"/>
                  <w:color w:val="0000ff"/>
                  <w:sz w:val="22"/>
                  <w:u w:val="single"/>
                </w:rPr>
                <w:t>https://m.edsoo.ru/N4B0F4R3E</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по теме "Тела и поверхности вращения"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90">
              <w:r>
                <w:rPr>
                  <w:rFonts w:ascii="Times New Roman" w:hAnsi="Times New Roman"/>
                  <w:b w:val="false"/>
                  <w:i w:val="false"/>
                  <w:color w:val="0000ff"/>
                  <w:sz w:val="22"/>
                  <w:u w:val="single"/>
                </w:rPr>
                <w:t>https://m.edsoo.ru/A6W6V5B7D</w:t>
              </w:r>
            </w:hyperlink>
          </w:p>
        </w:tc>
      </w:tr>
      <w:tr>
        <w:trPr>
          <w:trHeight w:val="13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"Тела и поверхности вращения"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91">
              <w:r>
                <w:rPr>
                  <w:rFonts w:ascii="Times New Roman" w:hAnsi="Times New Roman"/>
                  <w:b w:val="false"/>
                  <w:i w:val="false"/>
                  <w:color w:val="0000ff"/>
                  <w:sz w:val="22"/>
                  <w:u w:val="single"/>
                </w:rPr>
                <w:t>https://m.edsoo.ru/Y9Q1P8D6A</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цилиндра. Теорема об объёме прямого цилиндра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92">
              <w:r>
                <w:rPr>
                  <w:rFonts w:ascii="Times New Roman" w:hAnsi="Times New Roman"/>
                  <w:b w:val="false"/>
                  <w:i w:val="false"/>
                  <w:color w:val="0000ff"/>
                  <w:sz w:val="22"/>
                  <w:u w:val="single"/>
                </w:rPr>
                <w:t>https://m.edsoo.ru/S4D1E8J7S</w:t>
              </w:r>
            </w:hyperlink>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объёмов тел с помощью определённого интеграла. Объём конуса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93">
              <w:r>
                <w:rPr>
                  <w:rFonts w:ascii="Times New Roman" w:hAnsi="Times New Roman"/>
                  <w:b w:val="false"/>
                  <w:i w:val="false"/>
                  <w:color w:val="0000ff"/>
                  <w:sz w:val="22"/>
                  <w:u w:val="single"/>
                </w:rPr>
                <w:t>https://m.edsoo.ru/G2P3E3T9N</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Площади боковой и полной поверхности конуса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94">
              <w:r>
                <w:rPr>
                  <w:rFonts w:ascii="Times New Roman" w:hAnsi="Times New Roman"/>
                  <w:b w:val="false"/>
                  <w:i w:val="false"/>
                  <w:color w:val="0000ff"/>
                  <w:sz w:val="22"/>
                  <w:u w:val="single"/>
                </w:rPr>
                <w:t>https://m.edsoo.ru/H0Z3J5B0L</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Стереометрические задачи, связанные с вычислением объёмов цилиндра, конуса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95">
              <w:r>
                <w:rPr>
                  <w:rFonts w:ascii="Times New Roman" w:hAnsi="Times New Roman"/>
                  <w:b w:val="false"/>
                  <w:i w:val="false"/>
                  <w:color w:val="0000ff"/>
                  <w:sz w:val="22"/>
                  <w:u w:val="single"/>
                </w:rPr>
                <w:t>https://m.edsoo.ru/R0B3L5Q3H</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Прикладные задачи по теме "Объёмы и площади поверхностей тел"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96">
              <w:r>
                <w:rPr>
                  <w:rFonts w:ascii="Times New Roman" w:hAnsi="Times New Roman"/>
                  <w:b w:val="false"/>
                  <w:i w:val="false"/>
                  <w:color w:val="0000ff"/>
                  <w:sz w:val="22"/>
                  <w:u w:val="single"/>
                </w:rPr>
                <w:t>https://m.edsoo.ru/G0M9N4V9R</w:t>
              </w:r>
            </w:hyperlink>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97">
              <w:r>
                <w:rPr>
                  <w:rFonts w:ascii="Times New Roman" w:hAnsi="Times New Roman"/>
                  <w:b w:val="false"/>
                  <w:i w:val="false"/>
                  <w:color w:val="0000ff"/>
                  <w:sz w:val="22"/>
                  <w:u w:val="single"/>
                </w:rPr>
                <w:t>https://m.edsoo.ru/U8E8V1S8K</w:t>
              </w:r>
            </w:hyperlink>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Прикладные задачи по теме "Объёмы тел", связанные с объёмом шара и площадью сферы. Соотношения между площадями поверхностей и объёмами подобных тел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98">
              <w:r>
                <w:rPr>
                  <w:rFonts w:ascii="Times New Roman" w:hAnsi="Times New Roman"/>
                  <w:b w:val="false"/>
                  <w:i w:val="false"/>
                  <w:color w:val="0000ff"/>
                  <w:sz w:val="22"/>
                  <w:u w:val="single"/>
                </w:rPr>
                <w:t>https://m.edsoo.ru/F2B9V6K3V</w:t>
              </w:r>
            </w:hyperlink>
          </w:p>
        </w:tc>
      </w:tr>
      <w:tr>
        <w:trPr>
          <w:trHeight w:val="339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199">
              <w:r>
                <w:rPr>
                  <w:rFonts w:ascii="Times New Roman" w:hAnsi="Times New Roman"/>
                  <w:b w:val="false"/>
                  <w:i w:val="false"/>
                  <w:color w:val="0000ff"/>
                  <w:sz w:val="22"/>
                  <w:u w:val="single"/>
                </w:rPr>
                <w:t>https://m.edsoo.ru/Y7S7C0N0M</w:t>
              </w:r>
            </w:hyperlink>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"Площади поверхности и объёмы круглых тел"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00">
              <w:r>
                <w:rPr>
                  <w:rFonts w:ascii="Times New Roman" w:hAnsi="Times New Roman"/>
                  <w:b w:val="false"/>
                  <w:i w:val="false"/>
                  <w:color w:val="0000ff"/>
                  <w:sz w:val="22"/>
                  <w:u w:val="single"/>
                </w:rPr>
                <w:t>https://m.edsoo.ru/E7Y1D1J8F</w:t>
              </w:r>
            </w:hyperlink>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Движения пространства. Отображения. Движения и равенство фигур. Общие свойства движений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01">
              <w:r>
                <w:rPr>
                  <w:rFonts w:ascii="Times New Roman" w:hAnsi="Times New Roman"/>
                  <w:b w:val="false"/>
                  <w:i w:val="false"/>
                  <w:color w:val="0000ff"/>
                  <w:sz w:val="22"/>
                  <w:u w:val="single"/>
                </w:rPr>
                <w:t>https://m.edsoo.ru/P8X9Y9K9N</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движений: параллельный перенос, центральная симметрия, зеркальная симметрия, поворот вокруг прямой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02">
              <w:r>
                <w:rPr>
                  <w:rFonts w:ascii="Times New Roman" w:hAnsi="Times New Roman"/>
                  <w:b w:val="false"/>
                  <w:i w:val="false"/>
                  <w:color w:val="0000ff"/>
                  <w:sz w:val="22"/>
                  <w:u w:val="single"/>
                </w:rPr>
                <w:t>https://m.edsoo.ru/F5A9O6K6N</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Преобразования подобия. Прямая и сфера Эйлера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03">
              <w:r>
                <w:rPr>
                  <w:rFonts w:ascii="Times New Roman" w:hAnsi="Times New Roman"/>
                  <w:b w:val="false"/>
                  <w:i w:val="false"/>
                  <w:color w:val="0000ff"/>
                  <w:sz w:val="22"/>
                  <w:u w:val="single"/>
                </w:rPr>
                <w:t>https://m.edsoo.ru/X0U1R7E0M</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задачи на применение движения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04">
              <w:r>
                <w:rPr>
                  <w:rFonts w:ascii="Times New Roman" w:hAnsi="Times New Roman"/>
                  <w:b w:val="false"/>
                  <w:i w:val="false"/>
                  <w:color w:val="0000ff"/>
                  <w:sz w:val="22"/>
                  <w:u w:val="single"/>
                </w:rPr>
                <w:t>https://m.edsoo.ru/Y0Z4M4Q3N</w:t>
              </w:r>
            </w:hyperlink>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"Векторы в пространстве"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05">
              <w:r>
                <w:rPr>
                  <w:rFonts w:ascii="Times New Roman" w:hAnsi="Times New Roman"/>
                  <w:b w:val="false"/>
                  <w:i w:val="false"/>
                  <w:color w:val="0000ff"/>
                  <w:sz w:val="22"/>
                  <w:u w:val="single"/>
                </w:rPr>
                <w:t>https://m.edsoo.ru/L9T1Y8E7S</w:t>
              </w:r>
            </w:hyperlink>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06">
              <w:r>
                <w:rPr>
                  <w:rFonts w:ascii="Times New Roman" w:hAnsi="Times New Roman"/>
                  <w:b w:val="false"/>
                  <w:i w:val="false"/>
                  <w:color w:val="0000ff"/>
                  <w:sz w:val="22"/>
                  <w:u w:val="single"/>
                </w:rPr>
                <w:t>https://m.edsoo.ru/O7I1L7S8D</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11 понятий и методов курса геометрии 10–11 классов, систематизация знаний: "Векторы в пространстве"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07">
              <w:r>
                <w:rPr>
                  <w:rFonts w:ascii="Times New Roman" w:hAnsi="Times New Roman"/>
                  <w:b w:val="false"/>
                  <w:i w:val="false"/>
                  <w:color w:val="0000ff"/>
                  <w:sz w:val="22"/>
                  <w:u w:val="single"/>
                </w:rPr>
                <w:t>https://m.edsoo.ru/Z0T2I7V9N</w:t>
              </w:r>
            </w:hyperlink>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11 понятий и методов курса геометрии 10–11 классов, систематизация знаний: "Векторы в пространстве"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08">
              <w:r>
                <w:rPr>
                  <w:rFonts w:ascii="Times New Roman" w:hAnsi="Times New Roman"/>
                  <w:b w:val="false"/>
                  <w:i w:val="false"/>
                  <w:color w:val="0000ff"/>
                  <w:sz w:val="22"/>
                  <w:u w:val="single"/>
                </w:rPr>
                <w:t>https://m.edsoo.ru/X1L4M9T7S</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11 понятий и методов курса геометрии 10–11 классов, систематизация знаний: "Объем многогранника"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09">
              <w:r>
                <w:rPr>
                  <w:rFonts w:ascii="Times New Roman" w:hAnsi="Times New Roman"/>
                  <w:b w:val="false"/>
                  <w:i w:val="false"/>
                  <w:color w:val="0000ff"/>
                  <w:sz w:val="22"/>
                  <w:u w:val="single"/>
                </w:rPr>
                <w:t>https://m.edsoo.ru/L8B7K5P7L</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11 понятий и методов курса геометрии 10–11 классов, систематизация знаний: "Объем многогранника"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10">
              <w:r>
                <w:rPr>
                  <w:rFonts w:ascii="Times New Roman" w:hAnsi="Times New Roman"/>
                  <w:b w:val="false"/>
                  <w:i w:val="false"/>
                  <w:color w:val="0000ff"/>
                  <w:sz w:val="22"/>
                  <w:u w:val="single"/>
                </w:rPr>
                <w:t>https://m.edsoo.ru/A8T9G9D2P</w:t>
              </w:r>
            </w:hyperlink>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11">
              <w:r>
                <w:rPr>
                  <w:rFonts w:ascii="Times New Roman" w:hAnsi="Times New Roman"/>
                  <w:b w:val="false"/>
                  <w:i w:val="false"/>
                  <w:color w:val="0000ff"/>
                  <w:sz w:val="22"/>
                  <w:u w:val="single"/>
                </w:rPr>
                <w:t>https://m.edsoo.ru/D2R2A7N5Y</w:t>
              </w:r>
            </w:hyperlink>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12">
              <w:r>
                <w:rPr>
                  <w:rFonts w:ascii="Times New Roman" w:hAnsi="Times New Roman"/>
                  <w:b w:val="false"/>
                  <w:i w:val="false"/>
                  <w:color w:val="0000ff"/>
                  <w:sz w:val="22"/>
                  <w:u w:val="single"/>
                </w:rPr>
                <w:t>https://m.edsoo.ru/G0H6W8L1I</w:t>
              </w:r>
            </w:hyperlink>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13">
              <w:r>
                <w:rPr>
                  <w:rFonts w:ascii="Times New Roman" w:hAnsi="Times New Roman"/>
                  <w:b w:val="false"/>
                  <w:i w:val="false"/>
                  <w:color w:val="0000ff"/>
                  <w:sz w:val="22"/>
                  <w:u w:val="single"/>
                </w:rPr>
                <w:t>https://m.edsoo.ru/A2T8K4O0H</w:t>
              </w:r>
            </w:hyperlink>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14">
              <w:r>
                <w:rPr>
                  <w:rFonts w:ascii="Times New Roman" w:hAnsi="Times New Roman"/>
                  <w:b w:val="false"/>
                  <w:i w:val="false"/>
                  <w:color w:val="0000ff"/>
                  <w:sz w:val="22"/>
                  <w:u w:val="single"/>
                </w:rPr>
                <w:t>https://m.edsoo.ru/P6R5P8U7U</w:t>
              </w:r>
            </w:hyperlink>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и систематизация знаний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15">
              <w:r>
                <w:rPr>
                  <w:rFonts w:ascii="Times New Roman" w:hAnsi="Times New Roman"/>
                  <w:b w:val="false"/>
                  <w:i w:val="false"/>
                  <w:color w:val="0000ff"/>
                  <w:sz w:val="22"/>
                  <w:u w:val="single"/>
                </w:rPr>
                <w:t>https://m.edsoo.ru/C7F7Y3Z6K</w:t>
              </w:r>
            </w:hyperlink>
          </w:p>
        </w:tc>
      </w:tr>
      <w:tr>
        <w:trPr>
          <w:trHeight w:val="23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16">
              <w:r>
                <w:rPr>
                  <w:rFonts w:ascii="Times New Roman" w:hAnsi="Times New Roman"/>
                  <w:b w:val="false"/>
                  <w:i w:val="false"/>
                  <w:color w:val="0000ff"/>
                  <w:sz w:val="22"/>
                  <w:u w:val="single"/>
                </w:rPr>
                <w:t>https://m.edsoo.ru/R0C0E8D1O</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17">
              <w:r>
                <w:rPr>
                  <w:rFonts w:ascii="Times New Roman" w:hAnsi="Times New Roman"/>
                  <w:b w:val="false"/>
                  <w:i w:val="false"/>
                  <w:color w:val="0000ff"/>
                  <w:sz w:val="22"/>
                  <w:u w:val="single"/>
                </w:rPr>
                <w:t>https://m.edsoo.ru/M8M4H1Y2T</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18">
              <w:r>
                <w:rPr>
                  <w:rFonts w:ascii="Times New Roman" w:hAnsi="Times New Roman"/>
                  <w:b w:val="false"/>
                  <w:i w:val="false"/>
                  <w:color w:val="0000ff"/>
                  <w:sz w:val="22"/>
                  <w:u w:val="single"/>
                </w:rPr>
                <w:t>https://m.edsoo.ru/R9S5Y2Y7D</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19">
              <w:r>
                <w:rPr>
                  <w:rFonts w:ascii="Times New Roman" w:hAnsi="Times New Roman"/>
                  <w:b w:val="false"/>
                  <w:i w:val="false"/>
                  <w:color w:val="0000ff"/>
                  <w:sz w:val="22"/>
                  <w:u w:val="single"/>
                </w:rPr>
                <w:t>https://m.edsoo.ru/U8L3A9H8I</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20">
              <w:r>
                <w:rPr>
                  <w:rFonts w:ascii="Times New Roman" w:hAnsi="Times New Roman"/>
                  <w:b w:val="false"/>
                  <w:i w:val="false"/>
                  <w:color w:val="0000ff"/>
                  <w:sz w:val="22"/>
                  <w:u w:val="single"/>
                </w:rPr>
                <w:t>https://m.edsoo.ru/A7M5S2P5M</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21">
              <w:r>
                <w:rPr>
                  <w:rFonts w:ascii="Times New Roman" w:hAnsi="Times New Roman"/>
                  <w:b w:val="false"/>
                  <w:i w:val="false"/>
                  <w:color w:val="0000ff"/>
                  <w:sz w:val="22"/>
                  <w:u w:val="single"/>
                </w:rPr>
                <w:t>https://m.edsoo.ru/I9P7L3W5R</w:t>
              </w:r>
            </w:hyperlink>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развития стереометрии как науки и её роль в развитии современных инженерных и компьютерных технологий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hyperlink r:id="rId222">
              <w:r>
                <w:rPr>
                  <w:rFonts w:ascii="Times New Roman" w:hAnsi="Times New Roman"/>
                  <w:b w:val="false"/>
                  <w:i w:val="false"/>
                  <w:color w:val="0000ff"/>
                  <w:sz w:val="22"/>
                  <w:u w:val="single"/>
                </w:rPr>
                <w:t>https://m.edsoo.ru/G3Y5W3Z0B</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8182384" w:id="12"/>
    <w:p>
      <w:pPr>
        <w:sectPr>
          <w:pgSz w:w="16383" w:h="11906" w:orient="landscape"/>
        </w:sectPr>
      </w:pPr>
    </w:p>
    <w:bookmarkEnd w:id="12"/>
    <w:bookmarkEnd w:id="11"/>
    <w:bookmarkStart w:name="block-98182387" w:id="13"/>
    <w:p>
      <w:pPr>
        <w:spacing w:before="199" w:after="199"/>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ind w:left="120"/>
        <w:jc w:val="left"/>
      </w:pPr>
      <w:r>
        <w:rPr>
          <w:rFonts w:ascii="Times New Roman" w:hAnsi="Times New Roman"/>
          <w:b/>
          <w:i w:val="false"/>
          <w:color w:val="000000"/>
          <w:sz w:val="28"/>
        </w:rPr>
        <w:t>10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487"/>
        <w:gridCol w:w="11147"/>
      </w:tblGrid>
      <w:tr>
        <w:trPr>
          <w:trHeight w:val="525" w:hRule="atLeast"/>
          <w:trHeight w:val="144" w:hRule="atLeast"/>
        </w:trPr>
        <w:tc>
          <w:tcPr>
            <w:tcW w:w="1740" w:type="dxa"/>
            <w:tcBorders>
              <w:top w:val="single" w:color="e1e1e1" w:sz="8"/>
              <w:left w:val="single" w:color="e1e1e1" w:sz="8"/>
              <w:bottom w:val="single" w:color="e1e1e1" w:sz="8"/>
              <w:right w:val="single" w:color="e1e1e1" w:sz="8"/>
            </w:tcBorders>
            <w:shd w:fill="f3f3f3"/>
            <w:tcMar>
              <w:top w:w="50" w:type="dxa"/>
              <w:left w:w="100" w:type="dxa"/>
            </w:tcMar>
            <w:vAlign w:val="center"/>
          </w:tcPr>
          <w:p>
            <w:pPr>
              <w:spacing w:before="0" w:after="0"/>
              <w:ind w:left="135"/>
              <w:jc w:val="left"/>
            </w:pPr>
            <w:r>
              <w:rPr>
                <w:rFonts w:ascii="Times New Roman" w:hAnsi="Times New Roman"/>
                <w:b/>
                <w:i w:val="false"/>
                <w:color w:val="333333"/>
                <w:sz w:val="24"/>
              </w:rPr>
              <w:t xml:space="preserve"> </w:t>
            </w:r>
            <w:r>
              <w:rPr>
                <w:rFonts w:ascii="Times New Roman" w:hAnsi="Times New Roman"/>
                <w:b/>
                <w:i w:val="false"/>
                <w:color w:val="333333"/>
                <w:sz w:val="24"/>
              </w:rPr>
              <w:t>Код проверяемого результата</w:t>
            </w:r>
            <w:r>
              <w:rPr>
                <w:rFonts w:ascii="Times New Roman" w:hAnsi="Times New Roman"/>
                <w:b/>
                <w:i w:val="false"/>
                <w:color w:val="333333"/>
                <w:sz w:val="24"/>
              </w:rPr>
              <w:t xml:space="preserve"> </w:t>
            </w:r>
          </w:p>
        </w:tc>
        <w:tc>
          <w:tcPr>
            <w:tcW w:w="12261" w:type="dxa"/>
            <w:tcBorders>
              <w:top w:val="single" w:color="e1e1e1" w:sz="8"/>
              <w:left w:val="single" w:color="e1e1e1" w:sz="8"/>
              <w:bottom w:val="single" w:color="e1e1e1" w:sz="8"/>
              <w:right w:val="single" w:color="e1e1e1" w:sz="8"/>
            </w:tcBorders>
            <w:shd w:fill="f3f3f3"/>
            <w:tcMar>
              <w:top w:w="50" w:type="dxa"/>
              <w:left w:w="100" w:type="dxa"/>
            </w:tcMar>
            <w:vAlign w:val="center"/>
          </w:tcPr>
          <w:p>
            <w:pPr>
              <w:spacing w:before="0" w:after="0"/>
              <w:ind w:left="135"/>
              <w:jc w:val="left"/>
            </w:pPr>
            <w:r>
              <w:rPr>
                <w:rFonts w:ascii="Times New Roman" w:hAnsi="Times New Roman"/>
                <w:b/>
                <w:i w:val="false"/>
                <w:color w:val="333333"/>
                <w:sz w:val="24"/>
              </w:rPr>
              <w:t xml:space="preserve"> </w:t>
            </w:r>
            <w:r>
              <w:rPr>
                <w:rFonts w:ascii="Times New Roman" w:hAnsi="Times New Roman"/>
                <w:b/>
                <w:i w:val="false"/>
                <w:color w:val="333333"/>
                <w:sz w:val="24"/>
              </w:rPr>
              <w:t>Проверяемые предметные результаты освоения основной образовательной программы среднего общего образования</w:t>
            </w:r>
            <w:r>
              <w:rPr>
                <w:rFonts w:ascii="Times New Roman" w:hAnsi="Times New Roman"/>
                <w:b/>
                <w:i w:val="false"/>
                <w:color w:val="333333"/>
                <w:sz w:val="24"/>
              </w:rPr>
              <w:t xml:space="preserve"> </w:t>
            </w:r>
          </w:p>
        </w:tc>
      </w:tr>
      <w:tr>
        <w:trPr>
          <w:trHeight w:val="330"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Геометрия</w:t>
            </w:r>
          </w:p>
        </w:tc>
      </w:tr>
      <w:tr>
        <w:trPr>
          <w:trHeight w:val="3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понятиями: точка, прямая, плоскость</w:t>
            </w:r>
          </w:p>
        </w:tc>
      </w:tr>
      <w:tr>
        <w:trPr>
          <w:trHeight w:val="3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7.2</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Применять аксиомы стереометрии и следствия из них при решении геометрических задач</w:t>
            </w:r>
          </w:p>
        </w:tc>
      </w:tr>
      <w:tr>
        <w:trPr>
          <w:trHeight w:val="3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7.3</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понятиями: параллельность и перпендикулярность прямых и плоскостей</w:t>
            </w:r>
          </w:p>
        </w:tc>
      </w:tr>
      <w:tr>
        <w:trPr>
          <w:trHeight w:val="3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7.4</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Классифицировать взаимное расположение прямых и плоскостей в пространстве</w:t>
            </w:r>
          </w:p>
        </w:tc>
      </w:tr>
      <w:tr>
        <w:trPr>
          <w:trHeight w:val="6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7.5</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trPr>
          <w:trHeight w:val="6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7.6</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понятиями: многогранник, выпуклый и невыпуклый многогранник, элементы многогранника, правильный многогранник</w:t>
            </w:r>
          </w:p>
        </w:tc>
      </w:tr>
      <w:tr>
        <w:trPr>
          <w:trHeight w:val="6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7.7</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Распознавать основные виды многогранников (пирамида, призма, прямоугольный параллелепипед, куб)</w:t>
            </w:r>
          </w:p>
        </w:tc>
      </w:tr>
      <w:tr>
        <w:trPr>
          <w:trHeight w:val="900"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7.8</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trPr>
          <w:trHeight w:val="3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7.9</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понятиями: секущая плоскость, сечение многогранников</w:t>
            </w:r>
          </w:p>
        </w:tc>
      </w:tr>
      <w:tr>
        <w:trPr>
          <w:trHeight w:val="3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7.10</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Объяснять принципы построения сечений многогранников, используя метод следов</w:t>
            </w:r>
          </w:p>
        </w:tc>
      </w:tr>
      <w:tr>
        <w:trPr>
          <w:trHeight w:val="6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7.11</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trPr>
          <w:trHeight w:val="1200"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7.12</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точкидо плоскости, между скрещивающимися прямыми</w:t>
            </w:r>
          </w:p>
        </w:tc>
      </w:tr>
      <w:tr>
        <w:trPr>
          <w:trHeight w:val="1200"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w:t>
            </w:r>
            <w:r>
              <w:rPr>
                <w:rFonts w:ascii="Times New Roman" w:hAnsi="Times New Roman"/>
                <w:b w:val="false"/>
                <w:i w:val="false"/>
                <w:color w:val="000000"/>
                <w:sz w:val="24"/>
              </w:rPr>
              <w:t>3</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trPr>
          <w:trHeight w:val="900"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7.14</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trPr>
          <w:trHeight w:val="6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7.15</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понятиями: симметрия в пространстве, центр, ось и плоскость симметрии, центр, ось и плоскость симметрии фигуры</w:t>
            </w:r>
          </w:p>
        </w:tc>
      </w:tr>
      <w:tr>
        <w:trPr>
          <w:trHeight w:val="6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7.16</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trPr>
          <w:trHeight w:val="6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7.17</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trPr>
          <w:trHeight w:val="6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7.18</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Применять простейшие программные средства и электронно-коммуникационные системы при решении стереометрических задач</w:t>
            </w:r>
          </w:p>
        </w:tc>
      </w:tr>
      <w:tr>
        <w:trPr>
          <w:trHeight w:val="61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7.19</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trPr>
          <w:trHeight w:val="1785" w:hRule="atLeast"/>
          <w:trHeight w:val="144" w:hRule="atLeast"/>
        </w:trPr>
        <w:tc>
          <w:tcPr>
            <w:tcW w:w="1740"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7.20</w:t>
            </w:r>
          </w:p>
        </w:tc>
        <w:tc>
          <w:tcPr>
            <w:tcW w:w="12261"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373"/>
        <w:gridCol w:w="11261"/>
      </w:tblGrid>
      <w:tr>
        <w:trPr>
          <w:trHeight w:val="525" w:hRule="atLeast"/>
          <w:trHeight w:val="144" w:hRule="atLeast"/>
        </w:trPr>
        <w:tc>
          <w:tcPr>
            <w:tcW w:w="1661" w:type="dxa"/>
            <w:tcBorders>
              <w:top w:val="single" w:color="e1e1e1" w:sz="8"/>
              <w:left w:val="single" w:color="e1e1e1" w:sz="8"/>
              <w:bottom w:val="single" w:color="e1e1e1" w:sz="8"/>
              <w:right w:val="single" w:color="e1e1e1" w:sz="8"/>
            </w:tcBorders>
            <w:shd w:fill="f3f3f3"/>
            <w:tcMar>
              <w:top w:w="50" w:type="dxa"/>
              <w:left w:w="100" w:type="dxa"/>
            </w:tcMar>
            <w:vAlign w:val="center"/>
          </w:tcPr>
          <w:p>
            <w:pPr>
              <w:spacing w:before="0" w:after="0"/>
              <w:ind w:left="135"/>
              <w:jc w:val="left"/>
            </w:pPr>
            <w:r>
              <w:rPr>
                <w:rFonts w:ascii="Times New Roman" w:hAnsi="Times New Roman"/>
                <w:b/>
                <w:i w:val="false"/>
                <w:color w:val="333333"/>
                <w:sz w:val="24"/>
              </w:rPr>
              <w:t xml:space="preserve"> Код проверяемого результата </w:t>
            </w:r>
          </w:p>
        </w:tc>
        <w:tc>
          <w:tcPr>
            <w:tcW w:w="12387" w:type="dxa"/>
            <w:tcBorders>
              <w:top w:val="single" w:color="e1e1e1" w:sz="8"/>
              <w:left w:val="single" w:color="e1e1e1" w:sz="8"/>
              <w:bottom w:val="single" w:color="e1e1e1" w:sz="8"/>
              <w:right w:val="single" w:color="e1e1e1" w:sz="8"/>
            </w:tcBorders>
            <w:shd w:fill="f3f3f3"/>
            <w:tcMar>
              <w:top w:w="50" w:type="dxa"/>
              <w:left w:w="100" w:type="dxa"/>
            </w:tcMar>
            <w:vAlign w:val="center"/>
          </w:tcPr>
          <w:p>
            <w:pPr>
              <w:spacing w:before="0" w:after="0"/>
              <w:ind w:left="135"/>
              <w:jc w:val="left"/>
            </w:pPr>
            <w:r>
              <w:rPr>
                <w:rFonts w:ascii="Times New Roman" w:hAnsi="Times New Roman"/>
                <w:b/>
                <w:i w:val="false"/>
                <w:color w:val="333333"/>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330"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Геометрия</w:t>
            </w:r>
          </w:p>
        </w:tc>
      </w:tr>
      <w:tr>
        <w:trPr>
          <w:trHeight w:val="900"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w:t>
            </w:r>
            <w:r>
              <w:rPr>
                <w:rFonts w:ascii="Times New Roman" w:hAnsi="Times New Roman"/>
                <w:b w:val="false"/>
                <w:i w:val="false"/>
                <w:color w:val="000000"/>
                <w:sz w:val="24"/>
              </w:rPr>
              <w:t>.1</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trPr>
          <w:trHeight w:val="3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6.2</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Распознавать тела вращения (цилиндр, конус, сфера и шар)</w:t>
            </w:r>
          </w:p>
        </w:tc>
      </w:tr>
      <w:tr>
        <w:trPr>
          <w:trHeight w:val="3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6.3</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Объяснять способы получения тел вращения</w:t>
            </w:r>
          </w:p>
        </w:tc>
      </w:tr>
      <w:tr>
        <w:trPr>
          <w:trHeight w:val="3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6.4</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Классифицировать взаимное расположение сферы и плоскости</w:t>
            </w:r>
          </w:p>
        </w:tc>
      </w:tr>
      <w:tr>
        <w:trPr>
          <w:trHeight w:val="6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6.5</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trPr>
          <w:trHeight w:val="6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6.6</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Вычислять объёмы и площади поверхностей тел вращения, геометрических тел с применением формул</w:t>
            </w:r>
          </w:p>
        </w:tc>
      </w:tr>
      <w:tr>
        <w:trPr>
          <w:trHeight w:val="6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w:t>
            </w:r>
            <w:r>
              <w:rPr>
                <w:rFonts w:ascii="Times New Roman" w:hAnsi="Times New Roman"/>
                <w:b w:val="false"/>
                <w:i w:val="false"/>
                <w:color w:val="000000"/>
                <w:sz w:val="24"/>
              </w:rPr>
              <w:t>.7</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понятиями: многогранник, вписанный в сферу и описанный около сферы, сфера, вписанная в многогранник или тело вращения</w:t>
            </w:r>
          </w:p>
        </w:tc>
      </w:tr>
      <w:tr>
        <w:trPr>
          <w:trHeight w:val="3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6.8</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Вычислять соотношения между площадями поверхностей и объёмами подобных тел</w:t>
            </w:r>
          </w:p>
        </w:tc>
      </w:tr>
      <w:tr>
        <w:trPr>
          <w:trHeight w:val="3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6.9</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Изображать изучаемые фигуры от руки и с применением простых чертёжных инструментов</w:t>
            </w:r>
          </w:p>
        </w:tc>
      </w:tr>
      <w:tr>
        <w:trPr>
          <w:trHeight w:val="6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6.10</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Выполнять (выносные) плоские чертежи из рисунков простых объёмных фигур: вид сверху, сбоку, снизу; строить сечения тел вращения</w:t>
            </w:r>
          </w:p>
        </w:tc>
      </w:tr>
      <w:tr>
        <w:trPr>
          <w:trHeight w:val="6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6.11</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trPr>
          <w:trHeight w:val="570"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6.12</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trPr>
          <w:trHeight w:val="3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6.1</w:t>
            </w:r>
            <w:r>
              <w:rPr>
                <w:rFonts w:ascii="Times New Roman" w:hAnsi="Times New Roman"/>
                <w:b w:val="false"/>
                <w:i w:val="false"/>
                <w:color w:val="000000"/>
                <w:sz w:val="24"/>
              </w:rPr>
              <w:t>3</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понятием: вектор в пространстве</w:t>
            </w:r>
          </w:p>
        </w:tc>
      </w:tr>
      <w:tr>
        <w:trPr>
          <w:trHeight w:val="127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6.14</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Выполнять действия сложения векторов, вычитания векторов и умножения вектора на число, объяснять, какими свойствами они обладают</w:t>
            </w:r>
          </w:p>
        </w:tc>
      </w:tr>
      <w:tr>
        <w:trPr>
          <w:trHeight w:val="3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6.15</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Применять правило параллелепипеда при сложении векторов</w:t>
            </w:r>
          </w:p>
        </w:tc>
      </w:tr>
      <w:tr>
        <w:trPr>
          <w:trHeight w:val="840"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6.16</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trPr>
          <w:trHeight w:val="570"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6.17</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trPr>
          <w:trHeight w:val="3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6.18</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Задавать плоскость уравнением в декартовой системе координат</w:t>
            </w:r>
          </w:p>
        </w:tc>
      </w:tr>
      <w:tr>
        <w:trPr>
          <w:trHeight w:val="31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6.19</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Решать простейшие геометрические задачи на применение векторно-координатного метода</w:t>
            </w:r>
          </w:p>
        </w:tc>
      </w:tr>
      <w:tr>
        <w:trPr>
          <w:trHeight w:val="840"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6.20</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trPr>
          <w:trHeight w:val="570"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6.21</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Применять простейшие программные средства и электронно-коммуникационные системы при решении стереометрических задач</w:t>
            </w:r>
          </w:p>
        </w:tc>
      </w:tr>
      <w:tr>
        <w:trPr>
          <w:trHeight w:val="570"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6.22</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trPr>
          <w:trHeight w:val="2205" w:hRule="atLeast"/>
          <w:trHeight w:val="144" w:hRule="atLeast"/>
        </w:trPr>
        <w:tc>
          <w:tcPr>
            <w:tcW w:w="1661"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w:t>
            </w:r>
            <w:r>
              <w:rPr>
                <w:rFonts w:ascii="Times New Roman" w:hAnsi="Times New Roman"/>
                <w:b w:val="false"/>
                <w:i w:val="false"/>
                <w:color w:val="000000"/>
                <w:sz w:val="24"/>
              </w:rPr>
              <w:t>.23</w:t>
            </w:r>
          </w:p>
        </w:tc>
        <w:tc>
          <w:tcPr>
            <w:tcW w:w="12387"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bookmarkStart w:name="block-98182387" w:id="14"/>
    <w:p>
      <w:pPr>
        <w:sectPr>
          <w:pgSz w:w="11906" w:h="16383" w:orient="portrait"/>
        </w:sectPr>
      </w:pPr>
    </w:p>
    <w:bookmarkEnd w:id="14"/>
    <w:bookmarkEnd w:id="13"/>
    <w:bookmarkStart w:name="block-98182388" w:id="15"/>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r>
        <w:rPr>
          <w:rFonts w:ascii="Times New Roman" w:hAnsi="Times New Roman"/>
          <w:b/>
          <w:i w:val="false"/>
          <w:color w:val="000000"/>
          <w:sz w:val="28"/>
        </w:rPr>
        <w:t>10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169"/>
        <w:gridCol w:w="12437"/>
      </w:tblGrid>
      <w:tr>
        <w:trPr>
          <w:trHeight w:val="285" w:hRule="atLeast"/>
          <w:trHeight w:val="144" w:hRule="atLeast"/>
        </w:trPr>
        <w:tc>
          <w:tcPr>
            <w:tcW w:w="818" w:type="dxa"/>
            <w:tcBorders>
              <w:top w:val="single" w:color="e1e1e1" w:sz="8"/>
              <w:left w:val="single" w:color="e1e1e1" w:sz="8"/>
              <w:bottom w:val="single" w:color="e1e1e1" w:sz="8"/>
              <w:right w:val="single" w:color="e1e1e1" w:sz="8"/>
            </w:tcBorders>
            <w:shd w:fill="f3f3f3"/>
            <w:tcMar>
              <w:top w:w="50" w:type="dxa"/>
              <w:left w:w="100" w:type="dxa"/>
            </w:tcMar>
            <w:vAlign w:val="center"/>
          </w:tcPr>
          <w:p>
            <w:pPr>
              <w:spacing w:before="0" w:after="0"/>
              <w:ind w:left="135"/>
              <w:jc w:val="left"/>
            </w:pPr>
            <w:r>
              <w:rPr>
                <w:rFonts w:ascii="Times New Roman" w:hAnsi="Times New Roman"/>
                <w:b/>
                <w:i w:val="false"/>
                <w:color w:val="333333"/>
                <w:sz w:val="24"/>
              </w:rPr>
              <w:t xml:space="preserve"> </w:t>
            </w:r>
            <w:r>
              <w:rPr>
                <w:rFonts w:ascii="Times New Roman" w:hAnsi="Times New Roman"/>
                <w:b/>
                <w:i w:val="false"/>
                <w:color w:val="333333"/>
                <w:sz w:val="24"/>
              </w:rPr>
              <w:t>Код</w:t>
            </w:r>
            <w:r>
              <w:rPr>
                <w:rFonts w:ascii="Times New Roman" w:hAnsi="Times New Roman"/>
                <w:b/>
                <w:i w:val="false"/>
                <w:color w:val="333333"/>
                <w:sz w:val="24"/>
              </w:rPr>
              <w:t xml:space="preserve"> </w:t>
            </w:r>
          </w:p>
        </w:tc>
        <w:tc>
          <w:tcPr>
            <w:tcW w:w="13680" w:type="dxa"/>
            <w:tcBorders>
              <w:top w:val="single" w:color="e1e1e1" w:sz="8"/>
              <w:left w:val="single" w:color="e1e1e1" w:sz="8"/>
              <w:bottom w:val="single" w:color="e1e1e1" w:sz="8"/>
              <w:right w:val="single" w:color="e1e1e1" w:sz="8"/>
            </w:tcBorders>
            <w:shd w:fill="f3f3f3"/>
            <w:tcMar>
              <w:top w:w="50" w:type="dxa"/>
              <w:left w:w="100" w:type="dxa"/>
            </w:tcMar>
            <w:vAlign w:val="center"/>
          </w:tcPr>
          <w:p>
            <w:pPr>
              <w:spacing w:before="0" w:after="0"/>
              <w:ind w:left="135"/>
              <w:jc w:val="left"/>
            </w:pPr>
            <w:r>
              <w:rPr>
                <w:rFonts w:ascii="Times New Roman" w:hAnsi="Times New Roman"/>
                <w:b/>
                <w:i w:val="false"/>
                <w:color w:val="333333"/>
                <w:sz w:val="24"/>
              </w:rPr>
              <w:t xml:space="preserve"> </w:t>
            </w:r>
            <w:r>
              <w:rPr>
                <w:rFonts w:ascii="Times New Roman" w:hAnsi="Times New Roman"/>
                <w:b/>
                <w:i w:val="false"/>
                <w:color w:val="333333"/>
                <w:sz w:val="24"/>
              </w:rPr>
              <w:t>Проверяемый элемент содержания</w:t>
            </w:r>
            <w:r>
              <w:rPr>
                <w:rFonts w:ascii="Times New Roman" w:hAnsi="Times New Roman"/>
                <w:b/>
                <w:i w:val="false"/>
                <w:color w:val="333333"/>
                <w:sz w:val="24"/>
              </w:rPr>
              <w:t xml:space="preserve"> </w:t>
            </w:r>
          </w:p>
        </w:tc>
      </w:tr>
      <w:tr>
        <w:trPr>
          <w:trHeight w:val="330" w:hRule="atLeast"/>
          <w:trHeight w:val="144" w:hRule="atLeast"/>
        </w:trPr>
        <w:tc>
          <w:tcPr>
            <w:tcW w:w="81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w:t>
            </w:r>
          </w:p>
        </w:tc>
        <w:tc>
          <w:tcPr>
            <w:tcW w:w="136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Геометрия</w:t>
            </w:r>
          </w:p>
        </w:tc>
      </w:tr>
      <w:tr>
        <w:trPr>
          <w:trHeight w:val="615" w:hRule="atLeast"/>
          <w:trHeight w:val="144" w:hRule="atLeast"/>
        </w:trPr>
        <w:tc>
          <w:tcPr>
            <w:tcW w:w="81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7.1</w:t>
            </w:r>
          </w:p>
        </w:tc>
        <w:tc>
          <w:tcPr>
            <w:tcW w:w="13680"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trPr>
          <w:trHeight w:val="1785" w:hRule="atLeast"/>
          <w:trHeight w:val="144" w:hRule="atLeast"/>
        </w:trPr>
        <w:tc>
          <w:tcPr>
            <w:tcW w:w="81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7.2</w:t>
            </w:r>
          </w:p>
        </w:tc>
        <w:tc>
          <w:tcPr>
            <w:tcW w:w="13680"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trPr>
          <w:trHeight w:val="2085" w:hRule="atLeast"/>
          <w:trHeight w:val="144" w:hRule="atLeast"/>
        </w:trPr>
        <w:tc>
          <w:tcPr>
            <w:tcW w:w="81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7.3</w:t>
            </w:r>
          </w:p>
        </w:tc>
        <w:tc>
          <w:tcPr>
            <w:tcW w:w="13680"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trPr>
          <w:trHeight w:val="2385" w:hRule="atLeast"/>
          <w:trHeight w:val="144" w:hRule="atLeast"/>
        </w:trPr>
        <w:tc>
          <w:tcPr>
            <w:tcW w:w="81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7.4</w:t>
            </w:r>
          </w:p>
        </w:tc>
        <w:tc>
          <w:tcPr>
            <w:tcW w:w="13680"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b w:val="false"/>
                <w:i/>
                <w:color w:val="000000"/>
                <w:sz w:val="24"/>
              </w:rPr>
              <w:t>n</w:t>
            </w:r>
            <w:r>
              <w:rPr>
                <w:rFonts w:ascii="Times New Roman" w:hAnsi="Times New Roman"/>
                <w:b w:val="false"/>
                <w:i w:val="false"/>
                <w:color w:val="000000"/>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b w:val="false"/>
                <w:i/>
                <w:color w:val="000000"/>
                <w:sz w:val="24"/>
              </w:rPr>
              <w:t>n</w:t>
            </w:r>
            <w:r>
              <w:rPr>
                <w:rFonts w:ascii="Times New Roman" w:hAnsi="Times New Roman"/>
                <w:b w:val="false"/>
                <w:i w:val="false"/>
                <w:color w:val="000000"/>
                <w:sz w:val="24"/>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trPr>
          <w:trHeight w:val="615" w:hRule="atLeast"/>
          <w:trHeight w:val="144" w:hRule="atLeast"/>
        </w:trPr>
        <w:tc>
          <w:tcPr>
            <w:tcW w:w="81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7.5</w:t>
            </w:r>
          </w:p>
        </w:tc>
        <w:tc>
          <w:tcPr>
            <w:tcW w:w="13680"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trPr>
          <w:trHeight w:val="1200" w:hRule="atLeast"/>
          <w:trHeight w:val="144" w:hRule="atLeast"/>
        </w:trPr>
        <w:tc>
          <w:tcPr>
            <w:tcW w:w="81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7.6</w:t>
            </w:r>
          </w:p>
        </w:tc>
        <w:tc>
          <w:tcPr>
            <w:tcW w:w="13680"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w:t>
            </w:r>
          </w:p>
        </w:tc>
      </w:tr>
      <w:tr>
        <w:trPr>
          <w:trHeight w:val="315" w:hRule="atLeast"/>
          <w:trHeight w:val="144" w:hRule="atLeast"/>
        </w:trPr>
        <w:tc>
          <w:tcPr>
            <w:tcW w:w="81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7.7</w:t>
            </w:r>
          </w:p>
        </w:tc>
        <w:tc>
          <w:tcPr>
            <w:tcW w:w="13680"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Подобные тела в пространстве. Соотношения между площадями поверхностей, объёмами подобных тел</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626"/>
        <w:gridCol w:w="11980"/>
      </w:tblGrid>
      <w:tr>
        <w:trPr>
          <w:trHeight w:val="285" w:hRule="atLeast"/>
          <w:trHeight w:val="144" w:hRule="atLeast"/>
        </w:trPr>
        <w:tc>
          <w:tcPr>
            <w:tcW w:w="1138" w:type="dxa"/>
            <w:tcBorders>
              <w:top w:val="single" w:color="e1e1e1" w:sz="8"/>
              <w:left w:val="single" w:color="e1e1e1" w:sz="8"/>
              <w:bottom w:val="single" w:color="e1e1e1" w:sz="8"/>
              <w:right w:val="single" w:color="e1e1e1" w:sz="8"/>
            </w:tcBorders>
            <w:shd w:fill="f3f3f3"/>
            <w:tcMar>
              <w:top w:w="50" w:type="dxa"/>
              <w:left w:w="100" w:type="dxa"/>
            </w:tcMar>
            <w:vAlign w:val="center"/>
          </w:tcPr>
          <w:p>
            <w:pPr>
              <w:spacing w:before="0" w:after="0"/>
              <w:ind w:left="135"/>
              <w:jc w:val="left"/>
            </w:pPr>
            <w:r>
              <w:rPr>
                <w:rFonts w:ascii="Times New Roman" w:hAnsi="Times New Roman"/>
                <w:b/>
                <w:i w:val="false"/>
                <w:color w:val="333333"/>
                <w:sz w:val="24"/>
              </w:rPr>
              <w:t xml:space="preserve"> Код </w:t>
            </w:r>
          </w:p>
        </w:tc>
        <w:tc>
          <w:tcPr>
            <w:tcW w:w="13178" w:type="dxa"/>
            <w:tcBorders>
              <w:top w:val="single" w:color="e1e1e1" w:sz="8"/>
              <w:left w:val="single" w:color="e1e1e1" w:sz="8"/>
              <w:bottom w:val="single" w:color="e1e1e1" w:sz="8"/>
              <w:right w:val="single" w:color="e1e1e1" w:sz="8"/>
            </w:tcBorders>
            <w:shd w:fill="f3f3f3"/>
            <w:tcMar>
              <w:top w:w="50" w:type="dxa"/>
              <w:left w:w="100" w:type="dxa"/>
            </w:tcMar>
            <w:vAlign w:val="center"/>
          </w:tcPr>
          <w:p>
            <w:pPr>
              <w:spacing w:before="0" w:after="0"/>
              <w:ind w:left="135"/>
              <w:jc w:val="left"/>
            </w:pPr>
            <w:r>
              <w:rPr>
                <w:rFonts w:ascii="Times New Roman" w:hAnsi="Times New Roman"/>
                <w:b/>
                <w:i w:val="false"/>
                <w:color w:val="333333"/>
                <w:sz w:val="24"/>
              </w:rPr>
              <w:t xml:space="preserve"> Проверяемый элемент содержания </w:t>
            </w:r>
          </w:p>
        </w:tc>
      </w:tr>
      <w:tr>
        <w:trPr>
          <w:trHeight w:val="330"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w:t>
            </w:r>
          </w:p>
        </w:tc>
        <w:tc>
          <w:tcPr>
            <w:tcW w:w="1317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Геометрия</w:t>
            </w:r>
          </w:p>
        </w:tc>
      </w:tr>
      <w:tr>
        <w:trPr>
          <w:trHeight w:val="900"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w:t>
            </w:r>
            <w:r>
              <w:rPr>
                <w:rFonts w:ascii="Times New Roman" w:hAnsi="Times New Roman"/>
                <w:b w:val="false"/>
                <w:i w:val="false"/>
                <w:color w:val="000000"/>
                <w:sz w:val="24"/>
              </w:rPr>
              <w:t>.1</w:t>
            </w:r>
          </w:p>
        </w:tc>
        <w:tc>
          <w:tcPr>
            <w:tcW w:w="13178"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trPr>
          <w:trHeight w:val="1155"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6.2</w:t>
            </w:r>
          </w:p>
        </w:tc>
        <w:tc>
          <w:tcPr>
            <w:tcW w:w="13178"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p>
        </w:tc>
      </w:tr>
      <w:tr>
        <w:trPr>
          <w:trHeight w:val="570"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6.3</w:t>
            </w:r>
          </w:p>
        </w:tc>
        <w:tc>
          <w:tcPr>
            <w:tcW w:w="13178"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trPr>
          <w:trHeight w:val="315"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6.4</w:t>
            </w:r>
          </w:p>
        </w:tc>
        <w:tc>
          <w:tcPr>
            <w:tcW w:w="13178"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Изображение тел вращения на плоскости. Развёртка цилиндра и конуса</w:t>
            </w:r>
          </w:p>
        </w:tc>
      </w:tr>
      <w:tr>
        <w:trPr>
          <w:trHeight w:val="570"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6.5</w:t>
            </w:r>
          </w:p>
        </w:tc>
        <w:tc>
          <w:tcPr>
            <w:tcW w:w="13178"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Комбинации тел вращения и многогранников. Многогранник, описанный около сферы, сфера, вписанная в многогранник, или тело вращения</w:t>
            </w:r>
          </w:p>
        </w:tc>
      </w:tr>
      <w:tr>
        <w:trPr>
          <w:trHeight w:val="570"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6.6</w:t>
            </w:r>
          </w:p>
        </w:tc>
        <w:tc>
          <w:tcPr>
            <w:tcW w:w="13178"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trPr>
          <w:trHeight w:val="570"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6.7</w:t>
            </w:r>
          </w:p>
        </w:tc>
        <w:tc>
          <w:tcPr>
            <w:tcW w:w="13178"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Подобные тела в пространстве. Соотношения между площадями поверхностей, объёмами подобных тел</w:t>
            </w:r>
          </w:p>
        </w:tc>
      </w:tr>
      <w:tr>
        <w:trPr>
          <w:trHeight w:val="570"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6.8</w:t>
            </w:r>
          </w:p>
        </w:tc>
        <w:tc>
          <w:tcPr>
            <w:tcW w:w="13178"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Сечения цилиндра (параллельно и перпендикулярно оси), сечения конуса (параллельное основанию и проходящее через вершину), сечения шара</w:t>
            </w:r>
          </w:p>
        </w:tc>
      </w:tr>
      <w:tr>
        <w:trPr>
          <w:trHeight w:val="840"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w:t>
            </w:r>
            <w:r>
              <w:rPr>
                <w:rFonts w:ascii="Times New Roman" w:hAnsi="Times New Roman"/>
                <w:b w:val="false"/>
                <w:i w:val="false"/>
                <w:color w:val="000000"/>
                <w:sz w:val="24"/>
              </w:rPr>
              <w:t>.</w:t>
            </w:r>
            <w:r>
              <w:rPr>
                <w:rFonts w:ascii="Times New Roman" w:hAnsi="Times New Roman"/>
                <w:b w:val="false"/>
                <w:i w:val="false"/>
                <w:color w:val="000000"/>
                <w:sz w:val="24"/>
              </w:rPr>
              <w:t>9</w:t>
            </w:r>
          </w:p>
        </w:tc>
        <w:tc>
          <w:tcPr>
            <w:tcW w:w="13178"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trPr>
          <w:trHeight w:val="840" w:hRule="atLeast"/>
          <w:trHeight w:val="144" w:hRule="atLeast"/>
        </w:trPr>
        <w:tc>
          <w:tcPr>
            <w:tcW w:w="1138" w:type="dxa"/>
            <w:tcBorders/>
            <w:tcMar>
              <w:top w:w="50" w:type="dxa"/>
              <w:left w:w="100" w:type="dxa"/>
            </w:tcMar>
            <w:vAlign w:val="center"/>
          </w:tcPr>
          <w:p>
            <w:pPr>
              <w:spacing w:before="0" w:after="0"/>
              <w:ind w:left="135"/>
              <w:jc w:val="center"/>
            </w:pPr>
            <w:r>
              <w:rPr>
                <w:rFonts w:ascii="Times New Roman" w:hAnsi="Times New Roman"/>
                <w:b w:val="false"/>
                <w:i w:val="false"/>
                <w:color w:val="000000"/>
                <w:sz w:val="24"/>
              </w:rPr>
              <w:t>6</w:t>
            </w:r>
            <w:r>
              <w:rPr>
                <w:rFonts w:ascii="Times New Roman" w:hAnsi="Times New Roman"/>
                <w:b w:val="false"/>
                <w:i w:val="false"/>
                <w:color w:val="000000"/>
                <w:sz w:val="24"/>
              </w:rPr>
              <w:t>.10</w:t>
            </w:r>
          </w:p>
        </w:tc>
        <w:tc>
          <w:tcPr>
            <w:tcW w:w="13178" w:type="dxa"/>
            <w:tcBorders/>
            <w:tcMar>
              <w:top w:w="50" w:type="dxa"/>
              <w:left w:w="100" w:type="dxa"/>
            </w:tcMar>
            <w:vAlign w:val="center"/>
          </w:tcPr>
          <w:p>
            <w:pPr>
              <w:spacing w:before="0" w:after="0"/>
              <w:ind w:left="135"/>
              <w:jc w:val="both"/>
            </w:pPr>
            <w:r>
              <w:rPr>
                <w:rFonts w:ascii="Times New Roman" w:hAnsi="Times New Roman"/>
                <w:b w:val="false"/>
                <w:i w:val="false"/>
                <w:color w:val="000000"/>
                <w:sz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tbl>
    <w:bookmarkStart w:name="block-98182388" w:id="16"/>
    <w:p>
      <w:pPr>
        <w:sectPr>
          <w:pgSz w:w="11906" w:h="16383" w:orient="portrait"/>
        </w:sectPr>
      </w:pPr>
    </w:p>
    <w:bookmarkEnd w:id="16"/>
    <w:bookmarkEnd w:id="15"/>
    <w:bookmarkStart w:name="block-98182389" w:id="17"/>
    <w:p>
      <w:pPr>
        <w:spacing w:before="199" w:after="199" w:line="336"/>
        <w:ind w:left="120"/>
        <w:jc w:val="left"/>
      </w:pPr>
      <w:r>
        <w:rPr>
          <w:rFonts w:ascii="Times New Roman" w:hAnsi="Times New Roman"/>
          <w:b/>
          <w:i w:val="false"/>
          <w:color w:val="000000"/>
          <w:sz w:val="28"/>
        </w:rPr>
        <w:t>ПРОВЕРЯЕМЫЕ НА ЕГЭ ПО МАТЕМАТИКЕ ТРЕБОВАНИЯ К РЕЗУЛЬТАТАМ ОСВОЕНИЯ ОСНОВНОЙ ОБРАЗОВАТЕЛЬНОЙ ПРОГРАММЫ СРЕДНЕГО ОБЩЕГО ОБРАЗОВАНИЯ</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2840"/>
        <w:gridCol w:w="10794"/>
      </w:tblGrid>
      <w:tr>
        <w:trPr>
          <w:trHeight w:val="1185" w:hRule="atLeast"/>
          <w:trHeight w:val="144" w:hRule="atLeast"/>
        </w:trPr>
        <w:tc>
          <w:tcPr>
            <w:tcW w:w="1988" w:type="dxa"/>
            <w:tcBorders/>
            <w:tcMar>
              <w:top w:w="50" w:type="dxa"/>
              <w:left w:w="100" w:type="dxa"/>
            </w:tcMar>
            <w:vAlign w:val="center"/>
          </w:tcPr>
          <w:p>
            <w:pPr>
              <w:spacing w:before="0" w:after="0"/>
              <w:ind w:left="130"/>
              <w:jc w:val="left"/>
            </w:pPr>
            <w:r>
              <w:rPr>
                <w:rFonts w:ascii="Times New Roman" w:hAnsi="Times New Roman"/>
                <w:b/>
                <w:i w:val="false"/>
                <w:color w:val="000000"/>
                <w:sz w:val="24"/>
              </w:rPr>
              <w:t xml:space="preserve"> Код проверяемого требования </w:t>
            </w:r>
          </w:p>
        </w:tc>
        <w:tc>
          <w:tcPr>
            <w:tcW w:w="11873" w:type="dxa"/>
            <w:tcBorders/>
            <w:tcMar>
              <w:top w:w="50" w:type="dxa"/>
              <w:left w:w="100" w:type="dxa"/>
            </w:tcMar>
            <w:vAlign w:val="center"/>
          </w:tcPr>
          <w:p>
            <w:pPr>
              <w:spacing w:before="0" w:after="0"/>
              <w:ind w:left="130"/>
              <w:jc w:val="left"/>
            </w:pPr>
            <w:r>
              <w:rPr>
                <w:rFonts w:ascii="Times New Roman" w:hAnsi="Times New Roman"/>
                <w:b/>
                <w:i w:val="false"/>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trPr>
          <w:trHeight w:val="5640"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1</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trPr>
          <w:trHeight w:val="8595"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2</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trPr>
          <w:trHeight w:val="3750"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3</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trPr>
          <w:trHeight w:val="6930"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4</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w:t>
            </w:r>
          </w:p>
        </w:tc>
      </w:tr>
      <w:tr>
        <w:trPr>
          <w:trHeight w:val="4695"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5</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trPr>
          <w:trHeight w:val="3750"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trPr>
          <w:trHeight w:val="3750"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7</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trPr>
          <w:trHeight w:val="7395"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8</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trPr>
          <w:trHeight w:val="4230"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9</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trPr>
          <w:trHeight w:val="6450"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10</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trPr>
          <w:trHeight w:val="5160"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11</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Pr>
                <w:rFonts w:ascii="Times New Roman" w:hAnsi="Times New Roman"/>
                <w:b w:val="false"/>
                <w:i w:val="false"/>
                <w:color w:val="000000"/>
                <w:spacing w:val="-2"/>
                <w:sz w:val="24"/>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trPr>
          <w:trHeight w:val="2340"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12</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trPr>
          <w:trHeight w:val="1875" w:hRule="atLeast"/>
          <w:trHeight w:val="144" w:hRule="atLeast"/>
        </w:trPr>
        <w:tc>
          <w:tcPr>
            <w:tcW w:w="1988"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13</w:t>
            </w:r>
          </w:p>
        </w:tc>
        <w:tc>
          <w:tcPr>
            <w:tcW w:w="11873"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bookmarkStart w:name="block-98182389" w:id="18"/>
    <w:p>
      <w:pPr>
        <w:sectPr>
          <w:pgSz w:w="11906" w:h="16383" w:orient="portrait"/>
        </w:sectPr>
      </w:pPr>
    </w:p>
    <w:bookmarkEnd w:id="18"/>
    <w:bookmarkEnd w:id="17"/>
    <w:bookmarkStart w:name="block-98182391" w:id="19"/>
    <w:p>
      <w:pPr>
        <w:spacing w:before="199" w:after="199" w:line="336"/>
        <w:ind w:left="120"/>
        <w:jc w:val="left"/>
      </w:pPr>
      <w:r>
        <w:rPr>
          <w:rFonts w:ascii="Times New Roman" w:hAnsi="Times New Roman"/>
          <w:b/>
          <w:i w:val="false"/>
          <w:color w:val="000000"/>
          <w:sz w:val="28"/>
        </w:rPr>
        <w:t>ПЕРЕЧЕНЬ ЭЛЕМЕНТОВ СОДЕРЖАНИЯ, ПРОВЕРЯЕМЫХ НА ЕГЭ ПО МАТЕМАТИКЕ</w:t>
      </w:r>
    </w:p>
    <w:p>
      <w:pPr>
        <w:spacing w:before="0" w:after="0" w:line="336"/>
        <w:ind w:left="120"/>
        <w:jc w:val="left"/>
      </w:pPr>
    </w:p>
    <w:tbl>
      <w:tblPr>
        <w:tblW w:w="0" w:type="auto"/>
        <w:tblCellSpacing w:w="0" w:type="nil"/>
        <w:tblInd w:w="76" w:type="dxa"/>
        <w:tblBorders>
          <w:top w:val="single"/>
          <w:left w:val="single"/>
          <w:bottom w:val="single"/>
          <w:right w:val="single"/>
          <w:insideH w:val="single"/>
          <w:insideV w:val="single"/>
        </w:tblBorders>
      </w:tblPr>
      <w:tblGrid>
        <w:gridCol w:w="1281"/>
        <w:gridCol w:w="12080"/>
      </w:tblGrid>
      <w:tr>
        <w:trPr>
          <w:trHeight w:val="405" w:hRule="atLeast"/>
          <w:trHeight w:val="144" w:hRule="atLeast"/>
        </w:trPr>
        <w:tc>
          <w:tcPr>
            <w:tcW w:w="896"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Код </w:t>
            </w:r>
          </w:p>
        </w:tc>
        <w:tc>
          <w:tcPr>
            <w:tcW w:w="13288"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Числа и вычисления</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1.1</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Натуральные и целые числа. Признаки делимости целых чисел</w:t>
            </w:r>
          </w:p>
        </w:tc>
      </w:tr>
      <w:tr>
        <w:trPr>
          <w:trHeight w:val="870"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1.2</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Рациональные числа. Обыкновенные и десятичные дроби, проценты, бесконечные периодические дроби</w:t>
            </w:r>
          </w:p>
        </w:tc>
      </w:tr>
      <w:tr>
        <w:trPr>
          <w:trHeight w:val="870"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1.3</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Арифметический корень натуральной степени. Действия с арифметическими корнями натуральной степени</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1.4</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Степень с целым показателем. Степень с рациональным показателем. Свойства степени</w:t>
            </w:r>
          </w:p>
        </w:tc>
      </w:tr>
      <w:tr>
        <w:trPr>
          <w:trHeight w:val="870"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1.5</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Синус, косинус и тангенс числового аргумента. Арксинус, арккосинус, арктангенс числового аргумента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1.6</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Логарифм числа. Десятичные и натуральные логарифмы</w:t>
            </w:r>
          </w:p>
        </w:tc>
      </w:tr>
      <w:tr>
        <w:trPr>
          <w:trHeight w:val="870"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1.7</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Действительные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1.8</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Преобразование выражений</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1.9</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Комплексные числа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Уравнения и неравенства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2.1</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Целые и дробно-рациональные уравнения</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2.2</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Иррациональные уравнения</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2.3</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Тригонометрические уравнения</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2.4</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Показательные и логарифмические уравнения</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2.5</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Целые и дробно-рациональные неравенства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2.6</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Иррациональные неравенства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2.7</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Показательные и логарифмические неравенства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2.8</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Тригонометрические неравенства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2.9</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Системы и совокупности уравнений и неравенств</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2.10</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Уравнения, неравенства и системы с параметрами</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2.11</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Матрица системы линейных уравнений. Определитель матрицы</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Функции и графики</w:t>
            </w:r>
          </w:p>
        </w:tc>
      </w:tr>
      <w:tr>
        <w:trPr>
          <w:trHeight w:val="870"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3.1</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Функция, способы задания функции. График функции. Взаимно обратные функции. Чётные и нечётные функции. Периодические функции</w:t>
            </w:r>
          </w:p>
        </w:tc>
      </w:tr>
      <w:tr>
        <w:trPr>
          <w:trHeight w:val="130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3.2</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trPr>
          <w:trHeight w:val="870"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3.3</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 xml:space="preserve">Степенная функция с натуральным и целым показателем. Её свойства и график. Свойства и график корня </w:t>
            </w:r>
            <w:r>
              <w:rPr>
                <w:rFonts w:ascii="Times New Roman" w:hAnsi="Times New Roman"/>
                <w:b w:val="false"/>
                <w:i/>
                <w:color w:val="000000"/>
                <w:sz w:val="24"/>
              </w:rPr>
              <w:t>n</w:t>
            </w:r>
            <w:r>
              <w:rPr>
                <w:rFonts w:ascii="Times New Roman" w:hAnsi="Times New Roman"/>
                <w:b w:val="false"/>
                <w:i w:val="false"/>
                <w:color w:val="000000"/>
                <w:sz w:val="24"/>
              </w:rPr>
              <w:t>-ой степени</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3.4</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Тригонометрические функции, их свойства и графики</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3.5</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Показательная и логарифмическая функции, их свойства и графики</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3.6</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Точки разрыва. Асимптоты графиков функций. Свойства функций, непрерывных на отрезке</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3.7</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Последовательности, способы задания последовательностей</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3.8</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Арифметическая и геометрическая прогрессии. Формула сложных процентов</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4</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Начала математического анализа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4.1</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Производная функции. Производные элементарных функций</w:t>
            </w:r>
          </w:p>
        </w:tc>
      </w:tr>
      <w:tr>
        <w:trPr>
          <w:trHeight w:val="870"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4.2</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4.3</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Первообразная. Интеграл</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5</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Множества и логика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5.1</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Множество, операции над множествами. Диаграммы Эйлера – Венна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5.2</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Логика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Вероятность и статистика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Описательная статистика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6.2</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Вероятность</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6.3</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Комбинаторика</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Геометрия</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Фигуры на плоскости</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7.2</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Прямые и плоскости в пространстве</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7.3</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Многогранники</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7.4</w:t>
            </w:r>
          </w:p>
        </w:tc>
        <w:tc>
          <w:tcPr>
            <w:tcW w:w="13288" w:type="dxa"/>
            <w:tcBorders/>
            <w:tcMar>
              <w:top w:w="50" w:type="dxa"/>
              <w:left w:w="100" w:type="dxa"/>
            </w:tcMar>
            <w:vAlign w:val="center"/>
          </w:tcPr>
          <w:p>
            <w:pPr>
              <w:spacing w:before="0" w:after="0" w:line="312"/>
              <w:ind w:left="234"/>
              <w:jc w:val="left"/>
            </w:pPr>
            <w:r>
              <w:rPr>
                <w:rFonts w:ascii="Times New Roman" w:hAnsi="Times New Roman"/>
                <w:b w:val="false"/>
                <w:i w:val="false"/>
                <w:color w:val="000000"/>
                <w:sz w:val="24"/>
              </w:rPr>
              <w:t>Тела и поверхности вращения</w:t>
            </w:r>
          </w:p>
        </w:tc>
      </w:tr>
      <w:tr>
        <w:trPr>
          <w:trHeight w:val="465" w:hRule="atLeast"/>
          <w:trHeight w:val="144" w:hRule="atLeast"/>
        </w:trPr>
        <w:tc>
          <w:tcPr>
            <w:tcW w:w="896"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7.5</w:t>
            </w:r>
          </w:p>
        </w:tc>
        <w:tc>
          <w:tcPr>
            <w:tcW w:w="13288"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Координаты и векторы</w:t>
            </w:r>
          </w:p>
        </w:tc>
      </w:tr>
    </w:tbl>
    <w:bookmarkStart w:name="block-98182391" w:id="20"/>
    <w:p>
      <w:pPr>
        <w:sectPr>
          <w:pgSz w:w="11906" w:h="16383" w:orient="portrait"/>
        </w:sectPr>
      </w:pPr>
    </w:p>
    <w:bookmarkEnd w:id="20"/>
    <w:bookmarkEnd w:id="19"/>
    <w:bookmarkStart w:name="block-98182390" w:id="21"/>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8182390" w:id="22"/>
    <w:p>
      <w:pPr>
        <w:sectPr>
          <w:pgSz w:w="11906" w:h="16383" w:orient="portrait"/>
        </w:sectPr>
      </w:pPr>
    </w:p>
    <w:bookmarkEnd w:id="22"/>
    <w:bookmarkEnd w:id="21"/>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27" w:hanging="360"/>
      </w:pPr>
      <w:rPr>
        <w:rFonts w:hint="default" w:ascii="Symbol" w:hAnsi="Symbol"/>
      </w:rPr>
    </w:lvl>
  </w:abstractNum>
  <w:abstractNum w:abstractNumId="2">
    <w:multiLevelType w:val="multilevel"/>
    <w:lvl w:ilvl="0">
      <w:start w:val="1"/>
      <w:numFmt w:val="bullet"/>
      <w:lvlText w:val=""/>
      <w:lvlJc w:val="left"/>
      <w:pPr>
        <w:ind w:left="927" w:hanging="360"/>
      </w:pPr>
      <w:rPr>
        <w:rFonts w:hint="default" w:ascii="Symbol" w:hAnsi="Symbol"/>
      </w:rPr>
    </w:lvl>
  </w:abstractNum>
  <w:num w:numId="1">
    <w:abstractNumId w:val="1"/>
  </w:num>
  <w:num w:numId="2">
    <w:abstractNumId w:val="2"/>
  </w:num>
</w:number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N9W8B1M6E" Type="http://schemas.openxmlformats.org/officeDocument/2006/relationships/hyperlink" Id="rId4"/>
    <Relationship TargetMode="External" Target="https://m.edsoo.ru/M1C9A4D4D" Type="http://schemas.openxmlformats.org/officeDocument/2006/relationships/hyperlink" Id="rId5"/>
    <Relationship TargetMode="External" Target="https://m.edsoo.ru/U8Z8I4V3R" Type="http://schemas.openxmlformats.org/officeDocument/2006/relationships/hyperlink" Id="rId6"/>
    <Relationship TargetMode="External" Target="https://m.edsoo.ru/L5O0L9D0R" Type="http://schemas.openxmlformats.org/officeDocument/2006/relationships/hyperlink" Id="rId7"/>
    <Relationship TargetMode="External" Target="https://m.edsoo.ru/G6I4X9S1B" Type="http://schemas.openxmlformats.org/officeDocument/2006/relationships/hyperlink" Id="rId8"/>
    <Relationship TargetMode="External" Target="https://m.edsoo.ru/K4I5V4D7F" Type="http://schemas.openxmlformats.org/officeDocument/2006/relationships/hyperlink" Id="rId9"/>
    <Relationship TargetMode="External" Target="https://m.edsoo.ru/H2P5B1T9O" Type="http://schemas.openxmlformats.org/officeDocument/2006/relationships/hyperlink" Id="rId10"/>
    <Relationship TargetMode="External" Target="https://m.edsoo.ru/J7Z9U1K8F" Type="http://schemas.openxmlformats.org/officeDocument/2006/relationships/hyperlink" Id="rId11"/>
    <Relationship TargetMode="External" Target="https://m.edsoo.ru/J9C7F5W6J" Type="http://schemas.openxmlformats.org/officeDocument/2006/relationships/hyperlink" Id="rId12"/>
    <Relationship TargetMode="External" Target="https://m.edsoo.ru/R7X1L1N2P" Type="http://schemas.openxmlformats.org/officeDocument/2006/relationships/hyperlink" Id="rId13"/>
    <Relationship TargetMode="External" Target="https://m.edsoo.ru/Y9Z0G7Y8Y" Type="http://schemas.openxmlformats.org/officeDocument/2006/relationships/hyperlink" Id="rId14"/>
    <Relationship TargetMode="External" Target="https://m.edsoo.ru/G9A1L2B2Z" Type="http://schemas.openxmlformats.org/officeDocument/2006/relationships/hyperlink" Id="rId15"/>
    <Relationship TargetMode="External" Target="https://m.edsoo.ru/J2X2C6B1R" Type="http://schemas.openxmlformats.org/officeDocument/2006/relationships/hyperlink" Id="rId16"/>
    <Relationship TargetMode="External" Target="https://m.edsoo.ru/B5G9R2C5E" Type="http://schemas.openxmlformats.org/officeDocument/2006/relationships/hyperlink" Id="rId17"/>
    <Relationship TargetMode="External" Target="https://m.edsoo.ru/C3B5O8K3V" Type="http://schemas.openxmlformats.org/officeDocument/2006/relationships/hyperlink" Id="rId18"/>
    <Relationship TargetMode="External" Target="https://m.edsoo.ru/C8R5V2L5W" Type="http://schemas.openxmlformats.org/officeDocument/2006/relationships/hyperlink" Id="rId19"/>
    <Relationship TargetMode="External" Target="https://m.edsoo.ru/D1J1V7K8M" Type="http://schemas.openxmlformats.org/officeDocument/2006/relationships/hyperlink" Id="rId20"/>
    <Relationship TargetMode="External" Target="https://m.edsoo.ru/E7A4A8V7D" Type="http://schemas.openxmlformats.org/officeDocument/2006/relationships/hyperlink" Id="rId21"/>
    <Relationship TargetMode="External" Target="https://m.edsoo.ru/M4P3F1K3O" Type="http://schemas.openxmlformats.org/officeDocument/2006/relationships/hyperlink" Id="rId22"/>
    <Relationship TargetMode="External" Target="https://m.edsoo.ru/M4J5A3Y1F" Type="http://schemas.openxmlformats.org/officeDocument/2006/relationships/hyperlink" Id="rId23"/>
    <Relationship TargetMode="External" Target="https://m.edsoo.ru/R0Z8Y9Y1A" Type="http://schemas.openxmlformats.org/officeDocument/2006/relationships/hyperlink" Id="rId24"/>
    <Relationship TargetMode="External" Target="https://m.edsoo.ru/D8Y2W8X4F" Type="http://schemas.openxmlformats.org/officeDocument/2006/relationships/hyperlink" Id="rId25"/>
    <Relationship TargetMode="External" Target="https://m.edsoo.ru/T8T1D4X3X" Type="http://schemas.openxmlformats.org/officeDocument/2006/relationships/hyperlink" Id="rId26"/>
    <Relationship TargetMode="External" Target="https://m.edsoo.ru/L6U8B5P1W" Type="http://schemas.openxmlformats.org/officeDocument/2006/relationships/hyperlink" Id="rId27"/>
    <Relationship TargetMode="External" Target="https://m.edsoo.ru/N9H8R9U4A" Type="http://schemas.openxmlformats.org/officeDocument/2006/relationships/hyperlink" Id="rId28"/>
    <Relationship TargetMode="External" Target="https://m.edsoo.ru/C8Y6C0R9F" Type="http://schemas.openxmlformats.org/officeDocument/2006/relationships/hyperlink" Id="rId29"/>
    <Relationship TargetMode="External" Target="https://m.edsoo.ru/V8S2D3A6E" Type="http://schemas.openxmlformats.org/officeDocument/2006/relationships/hyperlink" Id="rId30"/>
    <Relationship TargetMode="External" Target="https://m.edsoo.ru/V3A7D0P9S" Type="http://schemas.openxmlformats.org/officeDocument/2006/relationships/hyperlink" Id="rId31"/>
    <Relationship TargetMode="External" Target="https://m.edsoo.ru/U6F3M4W3T" Type="http://schemas.openxmlformats.org/officeDocument/2006/relationships/hyperlink" Id="rId32"/>
    <Relationship TargetMode="External" Target="https://m.edsoo.ru/B1D7X2R5I" Type="http://schemas.openxmlformats.org/officeDocument/2006/relationships/hyperlink" Id="rId33"/>
    <Relationship TargetMode="External" Target="https://m.edsoo.ru/K6S2Y2T4X" Type="http://schemas.openxmlformats.org/officeDocument/2006/relationships/hyperlink" Id="rId34"/>
    <Relationship TargetMode="External" Target="https://m.edsoo.ru/C4W6Z8A9L" Type="http://schemas.openxmlformats.org/officeDocument/2006/relationships/hyperlink" Id="rId35"/>
    <Relationship TargetMode="External" Target="https://m.edsoo.ru/M1G3J6Q0T" Type="http://schemas.openxmlformats.org/officeDocument/2006/relationships/hyperlink" Id="rId36"/>
    <Relationship TargetMode="External" Target="https://m.edsoo.ru/R3U3M0N5I" Type="http://schemas.openxmlformats.org/officeDocument/2006/relationships/hyperlink" Id="rId37"/>
    <Relationship TargetMode="External" Target="https://m.edsoo.ru/C3U8N6S7U" Type="http://schemas.openxmlformats.org/officeDocument/2006/relationships/hyperlink" Id="rId38"/>
    <Relationship TargetMode="External" Target="https://m.edsoo.ru/S5U5B1J8X" Type="http://schemas.openxmlformats.org/officeDocument/2006/relationships/hyperlink" Id="rId39"/>
    <Relationship TargetMode="External" Target="https://m.edsoo.ru/X2O8V7M0M" Type="http://schemas.openxmlformats.org/officeDocument/2006/relationships/hyperlink" Id="rId40"/>
    <Relationship TargetMode="External" Target="https://m.edsoo.ru/U6A0T2Z1X" Type="http://schemas.openxmlformats.org/officeDocument/2006/relationships/hyperlink" Id="rId41"/>
    <Relationship TargetMode="External" Target="https://m.edsoo.ru/I6W5Z5L3V" Type="http://schemas.openxmlformats.org/officeDocument/2006/relationships/hyperlink" Id="rId42"/>
    <Relationship TargetMode="External" Target="https://m.edsoo.ru/R1T2G0Z4E" Type="http://schemas.openxmlformats.org/officeDocument/2006/relationships/hyperlink" Id="rId43"/>
    <Relationship TargetMode="External" Target="https://m.edsoo.ru/B5B7N7L1X" Type="http://schemas.openxmlformats.org/officeDocument/2006/relationships/hyperlink" Id="rId44"/>
    <Relationship TargetMode="External" Target="https://m.edsoo.ru/J9X4Z9V3V" Type="http://schemas.openxmlformats.org/officeDocument/2006/relationships/hyperlink" Id="rId45"/>
    <Relationship TargetMode="External" Target="https://m.edsoo.ru/T3L2A9K4T" Type="http://schemas.openxmlformats.org/officeDocument/2006/relationships/hyperlink" Id="rId46"/>
    <Relationship TargetMode="External" Target="https://m.edsoo.ru/O0U1V2R4I" Type="http://schemas.openxmlformats.org/officeDocument/2006/relationships/hyperlink" Id="rId47"/>
    <Relationship TargetMode="External" Target="https://m.edsoo.ru/V5F0I6L9F" Type="http://schemas.openxmlformats.org/officeDocument/2006/relationships/hyperlink" Id="rId48"/>
    <Relationship TargetMode="External" Target="https://m.edsoo.ru/D8P3J2F0B" Type="http://schemas.openxmlformats.org/officeDocument/2006/relationships/hyperlink" Id="rId49"/>
    <Relationship TargetMode="External" Target="https://m.edsoo.ru/S0V4S5G1W" Type="http://schemas.openxmlformats.org/officeDocument/2006/relationships/hyperlink" Id="rId50"/>
    <Relationship TargetMode="External" Target="https://m.edsoo.ru/F5O4V6P3D" Type="http://schemas.openxmlformats.org/officeDocument/2006/relationships/hyperlink" Id="rId51"/>
    <Relationship TargetMode="External" Target="https://m.edsoo.ru/V9E3I4F1N" Type="http://schemas.openxmlformats.org/officeDocument/2006/relationships/hyperlink" Id="rId52"/>
    <Relationship TargetMode="External" Target="https://m.edsoo.ru/Y0H2G1I9Y" Type="http://schemas.openxmlformats.org/officeDocument/2006/relationships/hyperlink" Id="rId53"/>
    <Relationship TargetMode="External" Target="https://m.edsoo.ru/S8H4P6L8B" Type="http://schemas.openxmlformats.org/officeDocument/2006/relationships/hyperlink" Id="rId54"/>
    <Relationship TargetMode="External" Target="https://m.edsoo.ru/J0E9T2Z4N" Type="http://schemas.openxmlformats.org/officeDocument/2006/relationships/hyperlink" Id="rId55"/>
    <Relationship TargetMode="External" Target="https://m.edsoo.ru/N3R3Q1A8C" Type="http://schemas.openxmlformats.org/officeDocument/2006/relationships/hyperlink" Id="rId56"/>
    <Relationship TargetMode="External" Target="https://m.edsoo.ru/P1D6B5W9A" Type="http://schemas.openxmlformats.org/officeDocument/2006/relationships/hyperlink" Id="rId57"/>
    <Relationship TargetMode="External" Target="https://m.edsoo.ru/J9Z1G2K3Y" Type="http://schemas.openxmlformats.org/officeDocument/2006/relationships/hyperlink" Id="rId58"/>
    <Relationship TargetMode="External" Target="https://m.edsoo.ru/L1C7I4Q7S" Type="http://schemas.openxmlformats.org/officeDocument/2006/relationships/hyperlink" Id="rId59"/>
    <Relationship TargetMode="External" Target="https://m.edsoo.ru/U1H7O7Z3M" Type="http://schemas.openxmlformats.org/officeDocument/2006/relationships/hyperlink" Id="rId60"/>
    <Relationship TargetMode="External" Target="https://m.edsoo.ru/L2C3B9M1F" Type="http://schemas.openxmlformats.org/officeDocument/2006/relationships/hyperlink" Id="rId61"/>
    <Relationship TargetMode="External" Target="https://m.edsoo.ru/R9Q6P2P7D" Type="http://schemas.openxmlformats.org/officeDocument/2006/relationships/hyperlink" Id="rId62"/>
    <Relationship TargetMode="External" Target="https://m.edsoo.ru/K5Z9K8W1F" Type="http://schemas.openxmlformats.org/officeDocument/2006/relationships/hyperlink" Id="rId63"/>
    <Relationship TargetMode="External" Target="https://m.edsoo.ru/J7S7G7R9R" Type="http://schemas.openxmlformats.org/officeDocument/2006/relationships/hyperlink" Id="rId64"/>
    <Relationship TargetMode="External" Target="https://m.edsoo.ru/U0F8O1T5Y" Type="http://schemas.openxmlformats.org/officeDocument/2006/relationships/hyperlink" Id="rId65"/>
    <Relationship TargetMode="External" Target="https://m.edsoo.ru/H9H5P6A5Z" Type="http://schemas.openxmlformats.org/officeDocument/2006/relationships/hyperlink" Id="rId66"/>
    <Relationship TargetMode="External" Target="https://m.edsoo.ru/L6J8G6Y0L" Type="http://schemas.openxmlformats.org/officeDocument/2006/relationships/hyperlink" Id="rId67"/>
    <Relationship TargetMode="External" Target="https://m.edsoo.ru/O1D7I0S6G" Type="http://schemas.openxmlformats.org/officeDocument/2006/relationships/hyperlink" Id="rId68"/>
    <Relationship TargetMode="External" Target="https://m.edsoo.ru/N3E9I9G2L" Type="http://schemas.openxmlformats.org/officeDocument/2006/relationships/hyperlink" Id="rId69"/>
    <Relationship TargetMode="External" Target="https://m.edsoo.ru/G2D4N3N9F" Type="http://schemas.openxmlformats.org/officeDocument/2006/relationships/hyperlink" Id="rId70"/>
    <Relationship TargetMode="External" Target="https://m.edsoo.ru/H8F5D4U6O" Type="http://schemas.openxmlformats.org/officeDocument/2006/relationships/hyperlink" Id="rId71"/>
    <Relationship TargetMode="External" Target="https://m.edsoo.ru/M6S0W4E2T" Type="http://schemas.openxmlformats.org/officeDocument/2006/relationships/hyperlink" Id="rId72"/>
    <Relationship TargetMode="External" Target="https://m.edsoo.ru/G6E2G4F9X" Type="http://schemas.openxmlformats.org/officeDocument/2006/relationships/hyperlink" Id="rId73"/>
    <Relationship TargetMode="External" Target="https://m.edsoo.ru/I4O1E8T3A" Type="http://schemas.openxmlformats.org/officeDocument/2006/relationships/hyperlink" Id="rId74"/>
    <Relationship TargetMode="External" Target="https://m.edsoo.ru/G4B0S5L2H" Type="http://schemas.openxmlformats.org/officeDocument/2006/relationships/hyperlink" Id="rId75"/>
    <Relationship TargetMode="External" Target="https://m.edsoo.ru/Y8U9N0O3I" Type="http://schemas.openxmlformats.org/officeDocument/2006/relationships/hyperlink" Id="rId76"/>
    <Relationship TargetMode="External" Target="https://m.edsoo.ru/U9L8Z5O6G" Type="http://schemas.openxmlformats.org/officeDocument/2006/relationships/hyperlink" Id="rId77"/>
    <Relationship TargetMode="External" Target="https://m.edsoo.ru/Q6O3J0U3H" Type="http://schemas.openxmlformats.org/officeDocument/2006/relationships/hyperlink" Id="rId78"/>
    <Relationship TargetMode="External" Target="https://m.edsoo.ru/M1L7E7D6A" Type="http://schemas.openxmlformats.org/officeDocument/2006/relationships/hyperlink" Id="rId79"/>
    <Relationship TargetMode="External" Target="https://m.edsoo.ru/T8K8J1Y2H" Type="http://schemas.openxmlformats.org/officeDocument/2006/relationships/hyperlink" Id="rId80"/>
    <Relationship TargetMode="External" Target="https://m.edsoo.ru/X7B1B0A5A" Type="http://schemas.openxmlformats.org/officeDocument/2006/relationships/hyperlink" Id="rId81"/>
    <Relationship TargetMode="External" Target="https://m.edsoo.ru/I0V9N9N5R" Type="http://schemas.openxmlformats.org/officeDocument/2006/relationships/hyperlink" Id="rId82"/>
    <Relationship TargetMode="External" Target="https://m.edsoo.ru/H0I1Y8C6L" Type="http://schemas.openxmlformats.org/officeDocument/2006/relationships/hyperlink" Id="rId83"/>
    <Relationship TargetMode="External" Target="https://m.edsoo.ru/X7A6Z8N3O" Type="http://schemas.openxmlformats.org/officeDocument/2006/relationships/hyperlink" Id="rId84"/>
    <Relationship TargetMode="External" Target="https://m.edsoo.ru/J4F9U6L9E" Type="http://schemas.openxmlformats.org/officeDocument/2006/relationships/hyperlink" Id="rId85"/>
    <Relationship TargetMode="External" Target="https://m.edsoo.ru/D0O5T8P0H" Type="http://schemas.openxmlformats.org/officeDocument/2006/relationships/hyperlink" Id="rId86"/>
    <Relationship TargetMode="External" Target="https://m.edsoo.ru/J2B8Q2D1O" Type="http://schemas.openxmlformats.org/officeDocument/2006/relationships/hyperlink" Id="rId87"/>
    <Relationship TargetMode="External" Target="https://m.edsoo.ru/P5H4F1Q1Z" Type="http://schemas.openxmlformats.org/officeDocument/2006/relationships/hyperlink" Id="rId88"/>
    <Relationship TargetMode="External" Target="https://m.edsoo.ru/Q3R0P4X4C" Type="http://schemas.openxmlformats.org/officeDocument/2006/relationships/hyperlink" Id="rId89"/>
    <Relationship TargetMode="External" Target="https://m.edsoo.ru/B6I3O3U7D" Type="http://schemas.openxmlformats.org/officeDocument/2006/relationships/hyperlink" Id="rId90"/>
    <Relationship TargetMode="External" Target="https://m.edsoo.ru/X3X5J3X5T" Type="http://schemas.openxmlformats.org/officeDocument/2006/relationships/hyperlink" Id="rId91"/>
    <Relationship TargetMode="External" Target="https://m.edsoo.ru/B7P9A6W8Z" Type="http://schemas.openxmlformats.org/officeDocument/2006/relationships/hyperlink" Id="rId92"/>
    <Relationship TargetMode="External" Target="https://m.edsoo.ru/Q7G3E3O4D" Type="http://schemas.openxmlformats.org/officeDocument/2006/relationships/hyperlink" Id="rId93"/>
    <Relationship TargetMode="External" Target="https://m.edsoo.ru/G9N2H5L1K" Type="http://schemas.openxmlformats.org/officeDocument/2006/relationships/hyperlink" Id="rId94"/>
    <Relationship TargetMode="External" Target="https://m.edsoo.ru/G6S6I9N7S" Type="http://schemas.openxmlformats.org/officeDocument/2006/relationships/hyperlink" Id="rId95"/>
    <Relationship TargetMode="External" Target="https://m.edsoo.ru/E3R7Z8K3P" Type="http://schemas.openxmlformats.org/officeDocument/2006/relationships/hyperlink" Id="rId96"/>
    <Relationship TargetMode="External" Target="https://m.edsoo.ru/Y7Y0C4M1P" Type="http://schemas.openxmlformats.org/officeDocument/2006/relationships/hyperlink" Id="rId97"/>
    <Relationship TargetMode="External" Target="https://m.edsoo.ru/U0Q0K3X9V" Type="http://schemas.openxmlformats.org/officeDocument/2006/relationships/hyperlink" Id="rId98"/>
    <Relationship TargetMode="External" Target="https://m.edsoo.ru/T6Q3V7N9T" Type="http://schemas.openxmlformats.org/officeDocument/2006/relationships/hyperlink" Id="rId99"/>
    <Relationship TargetMode="External" Target="https://m.edsoo.ru/Y8K3N7U5A" Type="http://schemas.openxmlformats.org/officeDocument/2006/relationships/hyperlink" Id="rId100"/>
    <Relationship TargetMode="External" Target="https://m.edsoo.ru/C6H5O9W0O" Type="http://schemas.openxmlformats.org/officeDocument/2006/relationships/hyperlink" Id="rId101"/>
    <Relationship TargetMode="External" Target="https://m.edsoo.ru/S5T4Y9L2C" Type="http://schemas.openxmlformats.org/officeDocument/2006/relationships/hyperlink" Id="rId102"/>
    <Relationship TargetMode="External" Target="https://m.edsoo.ru/C7F1R4J0L" Type="http://schemas.openxmlformats.org/officeDocument/2006/relationships/hyperlink" Id="rId103"/>
    <Relationship TargetMode="External" Target="https://m.edsoo.ru/L5L3A2W4G" Type="http://schemas.openxmlformats.org/officeDocument/2006/relationships/hyperlink" Id="rId104"/>
    <Relationship TargetMode="External" Target="https://m.edsoo.ru/Y6O7R8X5O" Type="http://schemas.openxmlformats.org/officeDocument/2006/relationships/hyperlink" Id="rId105"/>
    <Relationship TargetMode="External" Target="https://m.edsoo.ru/B6X5W5W9I" Type="http://schemas.openxmlformats.org/officeDocument/2006/relationships/hyperlink" Id="rId106"/>
    <Relationship TargetMode="External" Target="https://m.edsoo.ru/Y7R2O4O6E" Type="http://schemas.openxmlformats.org/officeDocument/2006/relationships/hyperlink" Id="rId107"/>
    <Relationship TargetMode="External" Target="https://m.edsoo.ru/C9T8O8D8X" Type="http://schemas.openxmlformats.org/officeDocument/2006/relationships/hyperlink" Id="rId108"/>
    <Relationship TargetMode="External" Target="https://m.edsoo.ru/I9T9O3V5N" Type="http://schemas.openxmlformats.org/officeDocument/2006/relationships/hyperlink" Id="rId109"/>
    <Relationship TargetMode="External" Target="https://m.edsoo.ru/C0U6A7E0S" Type="http://schemas.openxmlformats.org/officeDocument/2006/relationships/hyperlink" Id="rId110"/>
    <Relationship TargetMode="External" Target="https://m.edsoo.ru/G3U3F9G8M" Type="http://schemas.openxmlformats.org/officeDocument/2006/relationships/hyperlink" Id="rId111"/>
    <Relationship TargetMode="External" Target="https://m.edsoo.ru/T9S5E2Q4M" Type="http://schemas.openxmlformats.org/officeDocument/2006/relationships/hyperlink" Id="rId112"/>
    <Relationship TargetMode="External" Target="https://m.edsoo.ru/S2Z1V7G5C" Type="http://schemas.openxmlformats.org/officeDocument/2006/relationships/hyperlink" Id="rId113"/>
    <Relationship TargetMode="External" Target="https://m.edsoo.ru/V8C1B1N5I" Type="http://schemas.openxmlformats.org/officeDocument/2006/relationships/hyperlink" Id="rId114"/>
    <Relationship TargetMode="External" Target="https://m.edsoo.ru/D3R5Q6A1D" Type="http://schemas.openxmlformats.org/officeDocument/2006/relationships/hyperlink" Id="rId115"/>
    <Relationship TargetMode="External" Target="https://m.edsoo.ru/N3L3C7L9Z" Type="http://schemas.openxmlformats.org/officeDocument/2006/relationships/hyperlink" Id="rId116"/>
    <Relationship TargetMode="External" Target="https://m.edsoo.ru/W0Z4C7Y3K" Type="http://schemas.openxmlformats.org/officeDocument/2006/relationships/hyperlink" Id="rId117"/>
    <Relationship TargetMode="External" Target="https://m.edsoo.ru/R5C5M2X4V" Type="http://schemas.openxmlformats.org/officeDocument/2006/relationships/hyperlink" Id="rId118"/>
    <Relationship TargetMode="External" Target="https://m.edsoo.ru/D8F2M0V7L" Type="http://schemas.openxmlformats.org/officeDocument/2006/relationships/hyperlink" Id="rId119"/>
    <Relationship TargetMode="External" Target="https://m.edsoo.ru/K9N7X0B8K" Type="http://schemas.openxmlformats.org/officeDocument/2006/relationships/hyperlink" Id="rId120"/>
    <Relationship TargetMode="External" Target="https://m.edsoo.ru/M4I2M8V3N" Type="http://schemas.openxmlformats.org/officeDocument/2006/relationships/hyperlink" Id="rId121"/>
    <Relationship TargetMode="External" Target="https://m.edsoo.ru/D0A0D4L8X" Type="http://schemas.openxmlformats.org/officeDocument/2006/relationships/hyperlink" Id="rId122"/>
    <Relationship TargetMode="External" Target="https://m.edsoo.ru/Y9O8F5W0B" Type="http://schemas.openxmlformats.org/officeDocument/2006/relationships/hyperlink" Id="rId123"/>
    <Relationship TargetMode="External" Target="https://m.edsoo.ru/W5P7F1X0Q" Type="http://schemas.openxmlformats.org/officeDocument/2006/relationships/hyperlink" Id="rId124"/>
    <Relationship TargetMode="External" Target="https://m.edsoo.ru/N0Z9M5B1P" Type="http://schemas.openxmlformats.org/officeDocument/2006/relationships/hyperlink" Id="rId125"/>
    <Relationship TargetMode="External" Target="https://m.edsoo.ru/J6Q3H7U4W" Type="http://schemas.openxmlformats.org/officeDocument/2006/relationships/hyperlink" Id="rId126"/>
    <Relationship TargetMode="External" Target="https://m.edsoo.ru/E3T5Q9X1O" Type="http://schemas.openxmlformats.org/officeDocument/2006/relationships/hyperlink" Id="rId127"/>
    <Relationship TargetMode="External" Target="https://m.edsoo.ru/M5B4P8R1M" Type="http://schemas.openxmlformats.org/officeDocument/2006/relationships/hyperlink" Id="rId128"/>
    <Relationship TargetMode="External" Target="https://m.edsoo.ru/J2R6V8J5T" Type="http://schemas.openxmlformats.org/officeDocument/2006/relationships/hyperlink" Id="rId129"/>
    <Relationship TargetMode="External" Target="https://m.edsoo.ru/U1E2F6L4N" Type="http://schemas.openxmlformats.org/officeDocument/2006/relationships/hyperlink" Id="rId130"/>
    <Relationship TargetMode="External" Target="https://m.edsoo.ru/I1P9I2K6Y" Type="http://schemas.openxmlformats.org/officeDocument/2006/relationships/hyperlink" Id="rId131"/>
    <Relationship TargetMode="External" Target="https://m.edsoo.ru/L4N3C7H3S" Type="http://schemas.openxmlformats.org/officeDocument/2006/relationships/hyperlink" Id="rId132"/>
    <Relationship TargetMode="External" Target="https://m.edsoo.ru/K4F7Y9H8E" Type="http://schemas.openxmlformats.org/officeDocument/2006/relationships/hyperlink" Id="rId133"/>
    <Relationship TargetMode="External" Target="https://m.edsoo.ru/P1M3Z8S9B" Type="http://schemas.openxmlformats.org/officeDocument/2006/relationships/hyperlink" Id="rId134"/>
    <Relationship TargetMode="External" Target="https://m.edsoo.ru/O6Y9N8J6F" Type="http://schemas.openxmlformats.org/officeDocument/2006/relationships/hyperlink" Id="rId135"/>
    <Relationship TargetMode="External" Target="https://m.edsoo.ru/Y5O7H6D2I" Type="http://schemas.openxmlformats.org/officeDocument/2006/relationships/hyperlink" Id="rId136"/>
    <Relationship TargetMode="External" Target="https://m.edsoo.ru/V0D1G9X1Z" Type="http://schemas.openxmlformats.org/officeDocument/2006/relationships/hyperlink" Id="rId137"/>
    <Relationship TargetMode="External" Target="https://m.edsoo.ru/R2L7I3I0C" Type="http://schemas.openxmlformats.org/officeDocument/2006/relationships/hyperlink" Id="rId138"/>
    <Relationship TargetMode="External" Target="https://m.edsoo.ru/U8A8B2N7D" Type="http://schemas.openxmlformats.org/officeDocument/2006/relationships/hyperlink" Id="rId139"/>
    <Relationship TargetMode="External" Target="https://m.edsoo.ru/G2F7Q7M3I" Type="http://schemas.openxmlformats.org/officeDocument/2006/relationships/hyperlink" Id="rId140"/>
    <Relationship TargetMode="External" Target="https://m.edsoo.ru/H5N8Q7D4F" Type="http://schemas.openxmlformats.org/officeDocument/2006/relationships/hyperlink" Id="rId141"/>
    <Relationship TargetMode="External" Target="https://m.edsoo.ru/M6E0E9A1J" Type="http://schemas.openxmlformats.org/officeDocument/2006/relationships/hyperlink" Id="rId142"/>
    <Relationship TargetMode="External" Target="https://m.edsoo.ru/Z0B5T4K4Y" Type="http://schemas.openxmlformats.org/officeDocument/2006/relationships/hyperlink" Id="rId143"/>
    <Relationship TargetMode="External" Target="https://m.edsoo.ru/S6I6Z2N2V" Type="http://schemas.openxmlformats.org/officeDocument/2006/relationships/hyperlink" Id="rId144"/>
    <Relationship TargetMode="External" Target="https://m.edsoo.ru/M8Y7R6C9P" Type="http://schemas.openxmlformats.org/officeDocument/2006/relationships/hyperlink" Id="rId145"/>
    <Relationship TargetMode="External" Target="https://m.edsoo.ru/P3O3B9P5Y" Type="http://schemas.openxmlformats.org/officeDocument/2006/relationships/hyperlink" Id="rId146"/>
    <Relationship TargetMode="External" Target="https://m.edsoo.ru/J3S0D8G8L" Type="http://schemas.openxmlformats.org/officeDocument/2006/relationships/hyperlink" Id="rId147"/>
    <Relationship TargetMode="External" Target="https://m.edsoo.ru/T9A2X9T7Q" Type="http://schemas.openxmlformats.org/officeDocument/2006/relationships/hyperlink" Id="rId148"/>
    <Relationship TargetMode="External" Target="https://m.edsoo.ru/N3G5E2Q3L" Type="http://schemas.openxmlformats.org/officeDocument/2006/relationships/hyperlink" Id="rId149"/>
    <Relationship TargetMode="External" Target="https://m.edsoo.ru/H9J2P1A4J" Type="http://schemas.openxmlformats.org/officeDocument/2006/relationships/hyperlink" Id="rId150"/>
    <Relationship TargetMode="External" Target="https://m.edsoo.ru/J5I7C2D2E" Type="http://schemas.openxmlformats.org/officeDocument/2006/relationships/hyperlink" Id="rId151"/>
    <Relationship TargetMode="External" Target="https://m.edsoo.ru/O0J1R6V3X" Type="http://schemas.openxmlformats.org/officeDocument/2006/relationships/hyperlink" Id="rId152"/>
    <Relationship TargetMode="External" Target="https://m.edsoo.ru/T1F1D1I6C" Type="http://schemas.openxmlformats.org/officeDocument/2006/relationships/hyperlink" Id="rId153"/>
    <Relationship TargetMode="External" Target="https://m.edsoo.ru/P6U5Y9M1E" Type="http://schemas.openxmlformats.org/officeDocument/2006/relationships/hyperlink" Id="rId154"/>
    <Relationship TargetMode="External" Target="https://m.edsoo.ru/L3X9Q5V8M" Type="http://schemas.openxmlformats.org/officeDocument/2006/relationships/hyperlink" Id="rId155"/>
    <Relationship TargetMode="External" Target="https://m.edsoo.ru/M6V0H8Y7R" Type="http://schemas.openxmlformats.org/officeDocument/2006/relationships/hyperlink" Id="rId156"/>
    <Relationship TargetMode="External" Target="https://m.edsoo.ru/M2E5Q4I6V" Type="http://schemas.openxmlformats.org/officeDocument/2006/relationships/hyperlink" Id="rId157"/>
    <Relationship TargetMode="External" Target="https://m.edsoo.ru/V6D1P3R5V" Type="http://schemas.openxmlformats.org/officeDocument/2006/relationships/hyperlink" Id="rId158"/>
    <Relationship TargetMode="External" Target="https://m.edsoo.ru/L8T5D0M8R" Type="http://schemas.openxmlformats.org/officeDocument/2006/relationships/hyperlink" Id="rId159"/>
    <Relationship TargetMode="External" Target="https://m.edsoo.ru/S4P1G4P6H" Type="http://schemas.openxmlformats.org/officeDocument/2006/relationships/hyperlink" Id="rId160"/>
    <Relationship TargetMode="External" Target="https://m.edsoo.ru/I5U3A1X0B" Type="http://schemas.openxmlformats.org/officeDocument/2006/relationships/hyperlink" Id="rId161"/>
    <Relationship TargetMode="External" Target="https://m.edsoo.ru/S2M5U3G0K" Type="http://schemas.openxmlformats.org/officeDocument/2006/relationships/hyperlink" Id="rId162"/>
    <Relationship TargetMode="External" Target="https://m.edsoo.ru/L6U2Q6S8K" Type="http://schemas.openxmlformats.org/officeDocument/2006/relationships/hyperlink" Id="rId163"/>
    <Relationship TargetMode="External" Target="https://m.edsoo.ru/G2P3V6P4C" Type="http://schemas.openxmlformats.org/officeDocument/2006/relationships/hyperlink" Id="rId164"/>
    <Relationship TargetMode="External" Target="https://m.edsoo.ru/O3H9B7X4V" Type="http://schemas.openxmlformats.org/officeDocument/2006/relationships/hyperlink" Id="rId165"/>
    <Relationship TargetMode="External" Target="https://m.edsoo.ru/F0A1T6F3Z" Type="http://schemas.openxmlformats.org/officeDocument/2006/relationships/hyperlink" Id="rId166"/>
    <Relationship TargetMode="External" Target="https://m.edsoo.ru/F3G2U1F6N" Type="http://schemas.openxmlformats.org/officeDocument/2006/relationships/hyperlink" Id="rId167"/>
    <Relationship TargetMode="External" Target="https://m.edsoo.ru/B2R8N4E5X" Type="http://schemas.openxmlformats.org/officeDocument/2006/relationships/hyperlink" Id="rId168"/>
    <Relationship TargetMode="External" Target="https://m.edsoo.ru/I7V3W0V1B" Type="http://schemas.openxmlformats.org/officeDocument/2006/relationships/hyperlink" Id="rId169"/>
    <Relationship TargetMode="External" Target="https://m.edsoo.ru/Z7O5V5F0T" Type="http://schemas.openxmlformats.org/officeDocument/2006/relationships/hyperlink" Id="rId170"/>
    <Relationship TargetMode="External" Target="https://m.edsoo.ru/A1P1E8Z1V" Type="http://schemas.openxmlformats.org/officeDocument/2006/relationships/hyperlink" Id="rId171"/>
    <Relationship TargetMode="External" Target="https://m.edsoo.ru/D4I1B1K1X" Type="http://schemas.openxmlformats.org/officeDocument/2006/relationships/hyperlink" Id="rId172"/>
    <Relationship TargetMode="External" Target="https://m.edsoo.ru/A2N3J7D2Z" Type="http://schemas.openxmlformats.org/officeDocument/2006/relationships/hyperlink" Id="rId173"/>
    <Relationship TargetMode="External" Target="https://m.edsoo.ru/A0V0I5L1K" Type="http://schemas.openxmlformats.org/officeDocument/2006/relationships/hyperlink" Id="rId174"/>
    <Relationship TargetMode="External" Target="https://m.edsoo.ru/O9U9S1J0E" Type="http://schemas.openxmlformats.org/officeDocument/2006/relationships/hyperlink" Id="rId175"/>
    <Relationship TargetMode="External" Target="https://m.edsoo.ru/J5U0H2A2M" Type="http://schemas.openxmlformats.org/officeDocument/2006/relationships/hyperlink" Id="rId176"/>
    <Relationship TargetMode="External" Target="https://m.edsoo.ru/Z9O0X4X9Z" Type="http://schemas.openxmlformats.org/officeDocument/2006/relationships/hyperlink" Id="rId177"/>
    <Relationship TargetMode="External" Target="https://m.edsoo.ru/U4W2D1N4Y" Type="http://schemas.openxmlformats.org/officeDocument/2006/relationships/hyperlink" Id="rId178"/>
    <Relationship TargetMode="External" Target="https://m.edsoo.ru/D2M8Q1Q9M" Type="http://schemas.openxmlformats.org/officeDocument/2006/relationships/hyperlink" Id="rId179"/>
    <Relationship TargetMode="External" Target="https://m.edsoo.ru/Q0V2D9T2C" Type="http://schemas.openxmlformats.org/officeDocument/2006/relationships/hyperlink" Id="rId180"/>
    <Relationship TargetMode="External" Target="https://m.edsoo.ru/T1S7U4C8E" Type="http://schemas.openxmlformats.org/officeDocument/2006/relationships/hyperlink" Id="rId181"/>
    <Relationship TargetMode="External" Target="https://m.edsoo.ru/O4A7V3I3L" Type="http://schemas.openxmlformats.org/officeDocument/2006/relationships/hyperlink" Id="rId182"/>
    <Relationship TargetMode="External" Target="https://m.edsoo.ru/M1U5L5B8Z" Type="http://schemas.openxmlformats.org/officeDocument/2006/relationships/hyperlink" Id="rId183"/>
    <Relationship TargetMode="External" Target="https://m.edsoo.ru/A7L8S8U6E" Type="http://schemas.openxmlformats.org/officeDocument/2006/relationships/hyperlink" Id="rId184"/>
    <Relationship TargetMode="External" Target="https://m.edsoo.ru/F8W7Q8M8S" Type="http://schemas.openxmlformats.org/officeDocument/2006/relationships/hyperlink" Id="rId185"/>
    <Relationship TargetMode="External" Target="https://m.edsoo.ru/P0T2G5X0D" Type="http://schemas.openxmlformats.org/officeDocument/2006/relationships/hyperlink" Id="rId186"/>
    <Relationship TargetMode="External" Target="https://m.edsoo.ru/F9C9G7A1V" Type="http://schemas.openxmlformats.org/officeDocument/2006/relationships/hyperlink" Id="rId187"/>
    <Relationship TargetMode="External" Target="https://m.edsoo.ru/M9X1Y9C1M" Type="http://schemas.openxmlformats.org/officeDocument/2006/relationships/hyperlink" Id="rId188"/>
    <Relationship TargetMode="External" Target="https://m.edsoo.ru/N4B0F4R3E" Type="http://schemas.openxmlformats.org/officeDocument/2006/relationships/hyperlink" Id="rId189"/>
    <Relationship TargetMode="External" Target="https://m.edsoo.ru/A6W6V5B7D" Type="http://schemas.openxmlformats.org/officeDocument/2006/relationships/hyperlink" Id="rId190"/>
    <Relationship TargetMode="External" Target="https://m.edsoo.ru/Y9Q1P8D6A" Type="http://schemas.openxmlformats.org/officeDocument/2006/relationships/hyperlink" Id="rId191"/>
    <Relationship TargetMode="External" Target="https://m.edsoo.ru/S4D1E8J7S" Type="http://schemas.openxmlformats.org/officeDocument/2006/relationships/hyperlink" Id="rId192"/>
    <Relationship TargetMode="External" Target="https://m.edsoo.ru/G2P3E3T9N" Type="http://schemas.openxmlformats.org/officeDocument/2006/relationships/hyperlink" Id="rId193"/>
    <Relationship TargetMode="External" Target="https://m.edsoo.ru/H0Z3J5B0L" Type="http://schemas.openxmlformats.org/officeDocument/2006/relationships/hyperlink" Id="rId194"/>
    <Relationship TargetMode="External" Target="https://m.edsoo.ru/R0B3L5Q3H" Type="http://schemas.openxmlformats.org/officeDocument/2006/relationships/hyperlink" Id="rId195"/>
    <Relationship TargetMode="External" Target="https://m.edsoo.ru/G0M9N4V9R" Type="http://schemas.openxmlformats.org/officeDocument/2006/relationships/hyperlink" Id="rId196"/>
    <Relationship TargetMode="External" Target="https://m.edsoo.ru/U8E8V1S8K" Type="http://schemas.openxmlformats.org/officeDocument/2006/relationships/hyperlink" Id="rId197"/>
    <Relationship TargetMode="External" Target="https://m.edsoo.ru/F2B9V6K3V" Type="http://schemas.openxmlformats.org/officeDocument/2006/relationships/hyperlink" Id="rId198"/>
    <Relationship TargetMode="External" Target="https://m.edsoo.ru/Y7S7C0N0M" Type="http://schemas.openxmlformats.org/officeDocument/2006/relationships/hyperlink" Id="rId199"/>
    <Relationship TargetMode="External" Target="https://m.edsoo.ru/E7Y1D1J8F" Type="http://schemas.openxmlformats.org/officeDocument/2006/relationships/hyperlink" Id="rId200"/>
    <Relationship TargetMode="External" Target="https://m.edsoo.ru/P8X9Y9K9N" Type="http://schemas.openxmlformats.org/officeDocument/2006/relationships/hyperlink" Id="rId201"/>
    <Relationship TargetMode="External" Target="https://m.edsoo.ru/F5A9O6K6N" Type="http://schemas.openxmlformats.org/officeDocument/2006/relationships/hyperlink" Id="rId202"/>
    <Relationship TargetMode="External" Target="https://m.edsoo.ru/X0U1R7E0M" Type="http://schemas.openxmlformats.org/officeDocument/2006/relationships/hyperlink" Id="rId203"/>
    <Relationship TargetMode="External" Target="https://m.edsoo.ru/Y0Z4M4Q3N" Type="http://schemas.openxmlformats.org/officeDocument/2006/relationships/hyperlink" Id="rId204"/>
    <Relationship TargetMode="External" Target="https://m.edsoo.ru/L9T1Y8E7S" Type="http://schemas.openxmlformats.org/officeDocument/2006/relationships/hyperlink" Id="rId205"/>
    <Relationship TargetMode="External" Target="https://m.edsoo.ru/O7I1L7S8D" Type="http://schemas.openxmlformats.org/officeDocument/2006/relationships/hyperlink" Id="rId206"/>
    <Relationship TargetMode="External" Target="https://m.edsoo.ru/Z0T2I7V9N" Type="http://schemas.openxmlformats.org/officeDocument/2006/relationships/hyperlink" Id="rId207"/>
    <Relationship TargetMode="External" Target="https://m.edsoo.ru/X1L4M9T7S" Type="http://schemas.openxmlformats.org/officeDocument/2006/relationships/hyperlink" Id="rId208"/>
    <Relationship TargetMode="External" Target="https://m.edsoo.ru/L8B7K5P7L" Type="http://schemas.openxmlformats.org/officeDocument/2006/relationships/hyperlink" Id="rId209"/>
    <Relationship TargetMode="External" Target="https://m.edsoo.ru/A8T9G9D2P" Type="http://schemas.openxmlformats.org/officeDocument/2006/relationships/hyperlink" Id="rId210"/>
    <Relationship TargetMode="External" Target="https://m.edsoo.ru/D2R2A7N5Y" Type="http://schemas.openxmlformats.org/officeDocument/2006/relationships/hyperlink" Id="rId211"/>
    <Relationship TargetMode="External" Target="https://m.edsoo.ru/G0H6W8L1I" Type="http://schemas.openxmlformats.org/officeDocument/2006/relationships/hyperlink" Id="rId212"/>
    <Relationship TargetMode="External" Target="https://m.edsoo.ru/A2T8K4O0H" Type="http://schemas.openxmlformats.org/officeDocument/2006/relationships/hyperlink" Id="rId213"/>
    <Relationship TargetMode="External" Target="https://m.edsoo.ru/P6R5P8U7U" Type="http://schemas.openxmlformats.org/officeDocument/2006/relationships/hyperlink" Id="rId214"/>
    <Relationship TargetMode="External" Target="https://m.edsoo.ru/C7F7Y3Z6K" Type="http://schemas.openxmlformats.org/officeDocument/2006/relationships/hyperlink" Id="rId215"/>
    <Relationship TargetMode="External" Target="https://m.edsoo.ru/R0C0E8D1O" Type="http://schemas.openxmlformats.org/officeDocument/2006/relationships/hyperlink" Id="rId216"/>
    <Relationship TargetMode="External" Target="https://m.edsoo.ru/M8M4H1Y2T" Type="http://schemas.openxmlformats.org/officeDocument/2006/relationships/hyperlink" Id="rId217"/>
    <Relationship TargetMode="External" Target="https://m.edsoo.ru/R9S5Y2Y7D" Type="http://schemas.openxmlformats.org/officeDocument/2006/relationships/hyperlink" Id="rId218"/>
    <Relationship TargetMode="External" Target="https://m.edsoo.ru/U8L3A9H8I" Type="http://schemas.openxmlformats.org/officeDocument/2006/relationships/hyperlink" Id="rId219"/>
    <Relationship TargetMode="External" Target="https://m.edsoo.ru/A7M5S2P5M" Type="http://schemas.openxmlformats.org/officeDocument/2006/relationships/hyperlink" Id="rId220"/>
    <Relationship TargetMode="External" Target="https://m.edsoo.ru/I9P7L3W5R" Type="http://schemas.openxmlformats.org/officeDocument/2006/relationships/hyperlink" Id="rId221"/>
    <Relationship TargetMode="External" Target="https://m.edsoo.ru/G3Y5W3Z0B" Type="http://schemas.openxmlformats.org/officeDocument/2006/relationships/hyperlink" Id="rId222"/>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