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100040012"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p>
    <w:p>
      <w:pPr>
        <w:spacing w:before="0" w:after="0" w:line="408"/>
        <w:ind w:left="120"/>
        <w:jc w:val="center"/>
      </w:pPr>
    </w:p>
    <w:p>
      <w:pPr>
        <w:spacing w:before="0" w:after="0" w:line="408"/>
        <w:ind w:left="120"/>
        <w:jc w:val="center"/>
      </w:pPr>
      <w:r>
        <w:rPr>
          <w:rFonts w:ascii="Times New Roman" w:hAnsi="Times New Roman"/>
          <w:b/>
          <w:i w:val="false"/>
          <w:color w:val="000000"/>
          <w:sz w:val="28"/>
        </w:rPr>
        <w:t>МБОУ "Троельжанская СОШ"</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09E9A67E">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CD0EDA">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46502FB3">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w:t>
            </w:r>
            <w:r w:rsidR="00CD0EDA">
              <w:rPr>
                <w:rFonts w:ascii="Times New Roman" w:hAnsi="Times New Roman" w:eastAsia="Times New Roman"/>
                <w:color w:val="000000"/>
                <w:sz w:val="28"/>
                <w:szCs w:val="28"/>
                <w:lang w:val="ru-RU"/>
              </w:rPr>
              <w:t>А</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5551731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CD0EDA">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[месяц]</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[год]</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11949201)</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«Геометрия. Базовый уровень»</w:t>
      </w:r>
    </w:p>
    <w:p>
      <w:pPr>
        <w:spacing w:before="0" w:after="0" w:line="408"/>
        <w:ind w:left="120"/>
        <w:jc w:val="center"/>
      </w:pPr>
      <w:r>
        <w:rPr>
          <w:rFonts w:ascii="Times New Roman" w:hAnsi="Times New Roman"/>
          <w:b w:val="false"/>
          <w:i w:val="false"/>
          <w:color w:val="000000"/>
          <w:sz w:val="28"/>
        </w:rPr>
        <w:t xml:space="preserve">для обучающихся 10-11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left"/>
      </w:pPr>
    </w:p>
    <w:bookmarkStart w:name="block-100040012" w:id="1"/>
    <w:p>
      <w:pPr>
        <w:sectPr>
          <w:pgSz w:w="11906" w:h="16383" w:orient="portrait"/>
        </w:sectPr>
      </w:pPr>
    </w:p>
    <w:bookmarkEnd w:id="1"/>
    <w:bookmarkEnd w:id="0"/>
    <w:bookmarkStart w:name="block-100040011" w:id="2"/>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pPr>
        <w:spacing w:before="0" w:after="0" w:line="264"/>
        <w:ind w:left="120"/>
        <w:jc w:val="both"/>
      </w:pPr>
    </w:p>
    <w:p>
      <w:pPr>
        <w:spacing w:before="0" w:after="0" w:line="264"/>
        <w:ind w:left="120"/>
        <w:jc w:val="both"/>
      </w:pPr>
      <w:r>
        <w:rPr>
          <w:rFonts w:ascii="Times New Roman" w:hAnsi="Times New Roman"/>
          <w:b/>
          <w:i w:val="false"/>
          <w:color w:val="000000"/>
          <w:sz w:val="28"/>
        </w:rPr>
        <w:t>ЦЕЛИ ИЗУЧЕНИЯ УЧЕБНОГО КУРСА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pPr>
        <w:spacing w:before="0" w:after="0" w:line="264"/>
        <w:ind w:firstLine="600"/>
        <w:jc w:val="both"/>
      </w:pPr>
      <w:r>
        <w:rPr>
          <w:rFonts w:ascii="Times New Roman" w:hAnsi="Times New Roman"/>
          <w:b w:val="false"/>
          <w:i w:val="false"/>
          <w:color w:val="000000"/>
          <w:sz w:val="28"/>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pPr>
        <w:spacing w:before="0" w:after="0" w:line="264"/>
        <w:ind w:firstLine="600"/>
        <w:jc w:val="both"/>
      </w:pPr>
      <w:r>
        <w:rPr>
          <w:rFonts w:ascii="Times New Roman" w:hAnsi="Times New Roman"/>
          <w:b w:val="false"/>
          <w:i w:val="false"/>
          <w:color w:val="000000"/>
          <w:sz w:val="28"/>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pPr>
        <w:spacing w:before="0" w:after="0" w:line="264"/>
        <w:ind w:firstLine="600"/>
        <w:jc w:val="both"/>
      </w:pPr>
      <w:r>
        <w:rPr>
          <w:rFonts w:ascii="Times New Roman" w:hAnsi="Times New Roman"/>
          <w:b w:val="false"/>
          <w:i w:val="false"/>
          <w:color w:val="000000"/>
          <w:sz w:val="28"/>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pPr>
        <w:spacing w:before="0" w:after="0" w:line="264"/>
        <w:ind w:firstLine="600"/>
        <w:jc w:val="both"/>
      </w:pPr>
      <w:r>
        <w:rPr>
          <w:rFonts w:ascii="Times New Roman" w:hAnsi="Times New Roman"/>
          <w:b w:val="false"/>
          <w:i w:val="false"/>
          <w:color w:val="000000"/>
          <w:sz w:val="28"/>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pPr>
        <w:spacing w:before="0" w:after="0" w:line="264"/>
        <w:ind w:firstLine="600"/>
        <w:jc w:val="both"/>
      </w:pPr>
      <w:r>
        <w:rPr>
          <w:rFonts w:ascii="Times New Roman" w:hAnsi="Times New Roman"/>
          <w:b w:val="false"/>
          <w:i w:val="false"/>
          <w:color w:val="000000"/>
          <w:sz w:val="28"/>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pPr>
        <w:spacing w:before="0" w:after="0" w:line="264"/>
        <w:ind w:firstLine="600"/>
        <w:jc w:val="both"/>
      </w:pPr>
      <w:r>
        <w:rPr>
          <w:rFonts w:ascii="Times New Roman" w:hAnsi="Times New Roman"/>
          <w:b w:val="false"/>
          <w:i w:val="false"/>
          <w:color w:val="000000"/>
          <w:sz w:val="28"/>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pPr>
        <w:numPr>
          <w:ilvl w:val="0"/>
          <w:numId w:val="1"/>
        </w:numPr>
        <w:spacing w:before="0" w:after="0" w:line="264"/>
        <w:jc w:val="both"/>
      </w:pPr>
      <w:r>
        <w:rPr>
          <w:rFonts w:ascii="Times New Roman" w:hAnsi="Times New Roman"/>
          <w:b w:val="false"/>
          <w:i w:val="false"/>
          <w:color w:val="000000"/>
          <w:sz w:val="28"/>
        </w:rPr>
        <w:t>формирование представления о геометрии как части мировой культуры и осознание её взаимосвязи с окружающим миром;</w:t>
      </w:r>
    </w:p>
    <w:p>
      <w:pPr>
        <w:numPr>
          <w:ilvl w:val="0"/>
          <w:numId w:val="1"/>
        </w:numPr>
        <w:spacing w:before="0" w:after="0" w:line="264"/>
        <w:jc w:val="both"/>
      </w:pPr>
      <w:r>
        <w:rPr>
          <w:rFonts w:ascii="Times New Roman" w:hAnsi="Times New Roman"/>
          <w:b w:val="false"/>
          <w:i w:val="false"/>
          <w:color w:val="000000"/>
          <w:sz w:val="28"/>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pPr>
        <w:numPr>
          <w:ilvl w:val="0"/>
          <w:numId w:val="1"/>
        </w:numPr>
        <w:spacing w:before="0" w:after="0" w:line="264"/>
        <w:jc w:val="both"/>
      </w:pPr>
      <w:r>
        <w:rPr>
          <w:rFonts w:ascii="Times New Roman" w:hAnsi="Times New Roman"/>
          <w:b w:val="false"/>
          <w:i w:val="false"/>
          <w:color w:val="000000"/>
          <w:sz w:val="28"/>
        </w:rPr>
        <w:t xml:space="preserve">формирование умения распознавать на чертежах, моделях и в реальном мире многогранники и тела вращения; </w:t>
      </w:r>
    </w:p>
    <w:p>
      <w:pPr>
        <w:numPr>
          <w:ilvl w:val="0"/>
          <w:numId w:val="1"/>
        </w:numPr>
        <w:spacing w:before="0" w:after="0" w:line="264"/>
        <w:jc w:val="both"/>
      </w:pPr>
      <w:r>
        <w:rPr>
          <w:rFonts w:ascii="Times New Roman" w:hAnsi="Times New Roman"/>
          <w:b w:val="false"/>
          <w:i w:val="false"/>
          <w:color w:val="000000"/>
          <w:sz w:val="28"/>
        </w:rPr>
        <w:t xml:space="preserve">овладение методами решения задач на построения на изображениях пространственных фигур; </w:t>
      </w:r>
    </w:p>
    <w:p>
      <w:pPr>
        <w:numPr>
          <w:ilvl w:val="0"/>
          <w:numId w:val="1"/>
        </w:numPr>
        <w:spacing w:before="0" w:after="0" w:line="264"/>
        <w:jc w:val="both"/>
      </w:pPr>
      <w:r>
        <w:rPr>
          <w:rFonts w:ascii="Times New Roman" w:hAnsi="Times New Roman"/>
          <w:b w:val="false"/>
          <w:i w:val="false"/>
          <w:color w:val="000000"/>
          <w:sz w:val="28"/>
        </w:rPr>
        <w:t>формирование умения оперировать основными понятиями о многогранниках и телах вращения и их основными свойствами;</w:t>
      </w:r>
    </w:p>
    <w:p>
      <w:pPr>
        <w:numPr>
          <w:ilvl w:val="0"/>
          <w:numId w:val="1"/>
        </w:numPr>
        <w:spacing w:before="0" w:after="0" w:line="264"/>
        <w:jc w:val="both"/>
      </w:pPr>
      <w:r>
        <w:rPr>
          <w:rFonts w:ascii="Times New Roman" w:hAnsi="Times New Roman"/>
          <w:b w:val="false"/>
          <w:i w:val="false"/>
          <w:color w:val="000000"/>
          <w:sz w:val="28"/>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pPr>
        <w:numPr>
          <w:ilvl w:val="0"/>
          <w:numId w:val="1"/>
        </w:numPr>
        <w:spacing w:before="0" w:after="0" w:line="264"/>
        <w:jc w:val="both"/>
      </w:pPr>
      <w:r>
        <w:rPr>
          <w:rFonts w:ascii="Times New Roman" w:hAnsi="Times New Roman"/>
          <w:b w:val="false"/>
          <w:i w:val="false"/>
          <w:color w:val="000000"/>
          <w:sz w:val="28"/>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pPr>
        <w:numPr>
          <w:ilvl w:val="0"/>
          <w:numId w:val="1"/>
        </w:numPr>
        <w:spacing w:before="0" w:after="0" w:line="264"/>
        <w:jc w:val="both"/>
      </w:pPr>
      <w:r>
        <w:rPr>
          <w:rFonts w:ascii="Times New Roman" w:hAnsi="Times New Roman"/>
          <w:b w:val="false"/>
          <w:i w:val="false"/>
          <w:color w:val="000000"/>
          <w:sz w:val="28"/>
        </w:rPr>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pPr>
        <w:spacing w:before="0" w:after="0" w:line="264"/>
        <w:ind w:firstLine="600"/>
        <w:jc w:val="both"/>
      </w:pPr>
      <w:r>
        <w:rPr>
          <w:rFonts w:ascii="Times New Roman" w:hAnsi="Times New Roman"/>
          <w:b w:val="false"/>
          <w:i w:val="false"/>
          <w:color w:val="000000"/>
          <w:sz w:val="28"/>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pPr>
        <w:spacing w:before="0" w:after="0" w:line="264"/>
        <w:ind w:firstLine="600"/>
        <w:jc w:val="both"/>
      </w:pPr>
      <w:r>
        <w:rPr>
          <w:rFonts w:ascii="Times New Roman" w:hAnsi="Times New Roman"/>
          <w:b w:val="false"/>
          <w:i w:val="false"/>
          <w:color w:val="000000"/>
          <w:sz w:val="28"/>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w:t>
      </w:r>
      <w:r>
        <w:rPr>
          <w:rFonts w:ascii="Times New Roman" w:hAnsi="Times New Roman"/>
          <w:b w:val="false"/>
          <w:i w:val="false"/>
          <w:color w:val="000000"/>
          <w:sz w:val="28"/>
        </w:rPr>
        <w:t>–</w:t>
      </w:r>
      <w:r>
        <w:rPr>
          <w:rFonts w:ascii="Times New Roman" w:hAnsi="Times New Roman"/>
          <w:b w:val="false"/>
          <w:i w:val="false"/>
          <w:color w:val="000000"/>
          <w:sz w:val="28"/>
        </w:rPr>
        <w:t xml:space="preserve"> в условиях отвлечения от наглядности, мысленного изменения его исходного содержания. </w:t>
      </w:r>
    </w:p>
    <w:p>
      <w:pPr>
        <w:spacing w:before="0" w:after="0" w:line="264"/>
        <w:ind w:firstLine="600"/>
        <w:jc w:val="both"/>
      </w:pPr>
      <w:r>
        <w:rPr>
          <w:rFonts w:ascii="Times New Roman" w:hAnsi="Times New Roman"/>
          <w:b w:val="false"/>
          <w:i w:val="false"/>
          <w:color w:val="000000"/>
          <w:sz w:val="28"/>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pPr>
        <w:spacing w:before="0" w:after="0" w:line="264"/>
        <w:ind w:firstLine="600"/>
        <w:jc w:val="both"/>
      </w:pPr>
      <w:r>
        <w:rPr>
          <w:rFonts w:ascii="Times New Roman" w:hAnsi="Times New Roman"/>
          <w:b w:val="false"/>
          <w:i w:val="false"/>
          <w:color w:val="000000"/>
          <w:sz w:val="28"/>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pPr>
        <w:spacing w:before="0" w:after="0" w:line="264"/>
        <w:ind w:left="120"/>
        <w:jc w:val="both"/>
      </w:pPr>
    </w:p>
    <w:p>
      <w:pPr>
        <w:spacing w:before="0" w:after="0" w:line="264"/>
        <w:ind w:left="120"/>
        <w:jc w:val="both"/>
      </w:pPr>
      <w:bookmarkStart w:name="_Toc118726595" w:id="3"/>
      <w:bookmarkEnd w:id="3"/>
      <w:r>
        <w:rPr>
          <w:rFonts w:ascii="Times New Roman" w:hAnsi="Times New Roman"/>
          <w:b/>
          <w:i w:val="false"/>
          <w:color w:val="000000"/>
          <w:sz w:val="28"/>
        </w:rPr>
        <w:t>МЕСТО УЧЕБНОГО КУРСА В УЧЕБНОМ ПЛАНЕ</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На изучение геометрии отводится 2 часа в неделю в 10 классе и 1 час в неделю в 11 классе, всего за два года обучения - 102 учебных часа.</w:t>
      </w:r>
    </w:p>
    <w:bookmarkStart w:name="block-100040011" w:id="4"/>
    <w:p>
      <w:pPr>
        <w:sectPr>
          <w:pgSz w:w="11906" w:h="16383" w:orient="portrait"/>
        </w:sectPr>
      </w:pPr>
    </w:p>
    <w:bookmarkEnd w:id="4"/>
    <w:bookmarkEnd w:id="2"/>
    <w:bookmarkStart w:name="block-100040008" w:id="5"/>
    <w:p>
      <w:pPr>
        <w:spacing w:before="0" w:after="0" w:line="264"/>
        <w:ind w:left="120"/>
        <w:jc w:val="both"/>
      </w:pPr>
      <w:bookmarkStart w:name="_Toc118726599" w:id="6"/>
      <w:bookmarkEnd w:id="6"/>
      <w:r>
        <w:rPr>
          <w:rFonts w:ascii="Times New Roman" w:hAnsi="Times New Roman"/>
          <w:b/>
          <w:i w:val="false"/>
          <w:color w:val="000000"/>
          <w:sz w:val="28"/>
        </w:rPr>
        <w:t>СОДЕРЖАНИЕ УЧЕБНОГО КУРСА</w:t>
      </w:r>
    </w:p>
    <w:p>
      <w:pPr>
        <w:spacing w:before="0" w:after="0" w:line="264"/>
        <w:ind w:left="120"/>
        <w:jc w:val="both"/>
      </w:pPr>
    </w:p>
    <w:p>
      <w:pPr>
        <w:spacing w:before="0" w:after="0" w:line="264"/>
        <w:ind w:left="120"/>
        <w:jc w:val="both"/>
      </w:pPr>
      <w:bookmarkStart w:name="_Toc118726600" w:id="7"/>
      <w:bookmarkEnd w:id="7"/>
      <w:r>
        <w:rPr>
          <w:rFonts w:ascii="Times New Roman" w:hAnsi="Times New Roman"/>
          <w:b/>
          <w:i w:val="false"/>
          <w:color w:val="000000"/>
          <w:sz w:val="28"/>
        </w:rPr>
        <w:t>10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Прямые и плоскости в пространстве</w:t>
      </w:r>
    </w:p>
    <w:p>
      <w:pPr>
        <w:spacing w:before="0" w:after="0" w:line="264"/>
        <w:ind w:firstLine="600"/>
        <w:jc w:val="both"/>
      </w:pPr>
      <w:r>
        <w:rPr>
          <w:rFonts w:ascii="Times New Roman" w:hAnsi="Times New Roman"/>
          <w:b w:val="false"/>
          <w:i w:val="false"/>
          <w:color w:val="000000"/>
          <w:sz w:val="28"/>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pPr>
        <w:spacing w:before="0" w:after="0" w:line="264"/>
        <w:ind w:firstLine="600"/>
        <w:jc w:val="both"/>
      </w:pPr>
      <w:r>
        <w:rPr>
          <w:rFonts w:ascii="Times New Roman" w:hAnsi="Times New Roman"/>
          <w:b w:val="false"/>
          <w:i w:val="false"/>
          <w:color w:val="000000"/>
          <w:sz w:val="28"/>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pPr>
        <w:spacing w:before="0" w:after="0" w:line="264"/>
        <w:ind w:firstLine="600"/>
        <w:jc w:val="both"/>
      </w:pPr>
      <w:r>
        <w:rPr>
          <w:rFonts w:ascii="Times New Roman" w:hAnsi="Times New Roman"/>
          <w:b w:val="false"/>
          <w:i w:val="false"/>
          <w:color w:val="000000"/>
          <w:sz w:val="28"/>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pPr>
        <w:spacing w:before="0" w:after="0" w:line="264"/>
        <w:ind w:firstLine="600"/>
        <w:jc w:val="both"/>
      </w:pPr>
      <w:r>
        <w:rPr>
          <w:rFonts w:ascii="Times New Roman" w:hAnsi="Times New Roman"/>
          <w:b/>
          <w:i w:val="false"/>
          <w:color w:val="000000"/>
          <w:sz w:val="28"/>
        </w:rPr>
        <w:t>Многогранники</w:t>
      </w:r>
    </w:p>
    <w:p>
      <w:pPr>
        <w:spacing w:before="0" w:after="0" w:line="264"/>
        <w:ind w:firstLine="600"/>
        <w:jc w:val="both"/>
      </w:pPr>
      <w:r>
        <w:rPr>
          <w:rFonts w:ascii="Times New Roman" w:hAnsi="Times New Roman"/>
          <w:b w:val="false"/>
          <w:i w:val="false"/>
          <w:color w:val="000000"/>
          <w:sz w:val="28"/>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b w:val="false"/>
          <w:i/>
          <w:color w:val="000000"/>
          <w:sz w:val="28"/>
        </w:rPr>
        <w:t>n-</w:t>
      </w:r>
      <w:r>
        <w:rPr>
          <w:rFonts w:ascii="Times New Roman" w:hAnsi="Times New Roman"/>
          <w:b w:val="false"/>
          <w:i w:val="false"/>
          <w:color w:val="000000"/>
          <w:sz w:val="28"/>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b w:val="false"/>
          <w:i/>
          <w:color w:val="000000"/>
          <w:sz w:val="28"/>
        </w:rPr>
        <w:t>n</w:t>
      </w:r>
      <w:r>
        <w:rPr>
          <w:rFonts w:ascii="Times New Roman" w:hAnsi="Times New Roman"/>
          <w:b w:val="false"/>
          <w:i w:val="false"/>
          <w:color w:val="000000"/>
          <w:sz w:val="28"/>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pPr>
        <w:spacing w:before="0" w:after="0" w:line="264"/>
        <w:ind w:firstLine="600"/>
        <w:jc w:val="both"/>
      </w:pPr>
      <w:r>
        <w:rPr>
          <w:rFonts w:ascii="Times New Roman" w:hAnsi="Times New Roman"/>
          <w:b w:val="false"/>
          <w:i w:val="false"/>
          <w:color w:val="000000"/>
          <w:sz w:val="28"/>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pPr>
        <w:spacing w:before="0" w:after="0" w:line="264"/>
        <w:ind w:firstLine="600"/>
        <w:jc w:val="both"/>
      </w:pPr>
      <w:r>
        <w:rPr>
          <w:rFonts w:ascii="Times New Roman" w:hAnsi="Times New Roman"/>
          <w:b w:val="false"/>
          <w:i w:val="false"/>
          <w:color w:val="000000"/>
          <w:sz w:val="28"/>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pPr>
        <w:spacing w:before="0" w:after="0" w:line="264"/>
        <w:ind w:firstLine="600"/>
        <w:jc w:val="both"/>
      </w:pPr>
      <w:r>
        <w:rPr>
          <w:rFonts w:ascii="Times New Roman" w:hAnsi="Times New Roman"/>
          <w:b w:val="false"/>
          <w:i w:val="false"/>
          <w:color w:val="000000"/>
          <w:sz w:val="28"/>
        </w:rPr>
        <w:t>Подобные тела в пространстве. Соотношения между площадями поверхностей, объёмами подобных тел.</w:t>
      </w:r>
    </w:p>
    <w:p>
      <w:pPr>
        <w:spacing w:before="0" w:after="0" w:line="264"/>
        <w:ind w:left="120"/>
        <w:jc w:val="both"/>
      </w:pPr>
    </w:p>
    <w:p>
      <w:pPr>
        <w:spacing w:before="0" w:after="0" w:line="264"/>
        <w:ind w:left="120"/>
        <w:jc w:val="both"/>
      </w:pPr>
      <w:bookmarkStart w:name="_Toc118726601" w:id="8"/>
      <w:bookmarkEnd w:id="8"/>
      <w:r>
        <w:rPr>
          <w:rFonts w:ascii="Times New Roman" w:hAnsi="Times New Roman"/>
          <w:b/>
          <w:i w:val="false"/>
          <w:color w:val="000000"/>
          <w:sz w:val="28"/>
        </w:rPr>
        <w:t>11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Тела вращения</w:t>
      </w:r>
    </w:p>
    <w:p>
      <w:pPr>
        <w:spacing w:before="0" w:after="0" w:line="264"/>
        <w:ind w:firstLine="600"/>
        <w:jc w:val="both"/>
      </w:pPr>
      <w:r>
        <w:rPr>
          <w:rFonts w:ascii="Times New Roman" w:hAnsi="Times New Roman"/>
          <w:b w:val="false"/>
          <w:i w:val="false"/>
          <w:color w:val="000000"/>
          <w:sz w:val="28"/>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pPr>
        <w:spacing w:before="0" w:after="0" w:line="264"/>
        <w:ind w:firstLine="600"/>
        <w:jc w:val="both"/>
      </w:pPr>
      <w:r>
        <w:rPr>
          <w:rFonts w:ascii="Times New Roman" w:hAnsi="Times New Roman"/>
          <w:b w:val="false"/>
          <w:i w:val="false"/>
          <w:color w:val="000000"/>
          <w:sz w:val="28"/>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pPr>
        <w:spacing w:before="0" w:after="0" w:line="264"/>
        <w:ind w:firstLine="600"/>
        <w:jc w:val="both"/>
      </w:pPr>
      <w:r>
        <w:rPr>
          <w:rFonts w:ascii="Times New Roman" w:hAnsi="Times New Roman"/>
          <w:b w:val="false"/>
          <w:i w:val="false"/>
          <w:color w:val="000000"/>
          <w:sz w:val="28"/>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pPr>
        <w:spacing w:before="0" w:after="0" w:line="264"/>
        <w:ind w:firstLine="600"/>
        <w:jc w:val="both"/>
      </w:pPr>
      <w:r>
        <w:rPr>
          <w:rFonts w:ascii="Times New Roman" w:hAnsi="Times New Roman"/>
          <w:b w:val="false"/>
          <w:i w:val="false"/>
          <w:color w:val="000000"/>
          <w:sz w:val="28"/>
        </w:rPr>
        <w:t>Изображение тел вращения на плоскости. Развёртка цилиндра и конуса.</w:t>
      </w:r>
    </w:p>
    <w:p>
      <w:pPr>
        <w:spacing w:before="0" w:after="0" w:line="264"/>
        <w:ind w:firstLine="600"/>
        <w:jc w:val="both"/>
      </w:pPr>
      <w:r>
        <w:rPr>
          <w:rFonts w:ascii="Times New Roman" w:hAnsi="Times New Roman"/>
          <w:b w:val="false"/>
          <w:i w:val="false"/>
          <w:color w:val="000000"/>
          <w:sz w:val="28"/>
        </w:rPr>
        <w:t>Комбинации тел вращения и многогранников. Многогранник, описанный около сферы; сфера, вписанная в многогранник, или тело вращения.</w:t>
      </w:r>
    </w:p>
    <w:p>
      <w:pPr>
        <w:spacing w:before="0" w:after="0" w:line="264"/>
        <w:ind w:firstLine="600"/>
        <w:jc w:val="both"/>
      </w:pPr>
      <w:r>
        <w:rPr>
          <w:rFonts w:ascii="Times New Roman" w:hAnsi="Times New Roman"/>
          <w:b w:val="false"/>
          <w:i w:val="false"/>
          <w:color w:val="000000"/>
          <w:sz w:val="28"/>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pPr>
        <w:spacing w:before="0" w:after="0" w:line="264"/>
        <w:ind w:firstLine="600"/>
        <w:jc w:val="both"/>
      </w:pPr>
      <w:r>
        <w:rPr>
          <w:rFonts w:ascii="Times New Roman" w:hAnsi="Times New Roman"/>
          <w:b w:val="false"/>
          <w:i w:val="false"/>
          <w:color w:val="000000"/>
          <w:sz w:val="28"/>
        </w:rPr>
        <w:t>Подобные тела в пространстве. Соотношения между площадями поверхностей, объёмами подобных тел.</w:t>
      </w:r>
    </w:p>
    <w:p>
      <w:pPr>
        <w:spacing w:before="0" w:after="0" w:line="264"/>
        <w:ind w:firstLine="600"/>
        <w:jc w:val="both"/>
      </w:pPr>
      <w:r>
        <w:rPr>
          <w:rFonts w:ascii="Times New Roman" w:hAnsi="Times New Roman"/>
          <w:b w:val="false"/>
          <w:i w:val="false"/>
          <w:color w:val="000000"/>
          <w:sz w:val="28"/>
        </w:rPr>
        <w:t>Сечения цилиндра (параллельно и перпендикулярно оси), сечения конуса (параллельное основанию и проходящее через вершину), сечения шара.</w:t>
      </w:r>
    </w:p>
    <w:p>
      <w:pPr>
        <w:spacing w:before="0" w:after="0" w:line="264"/>
        <w:ind w:firstLine="600"/>
        <w:jc w:val="both"/>
      </w:pPr>
      <w:r>
        <w:rPr>
          <w:rFonts w:ascii="Times New Roman" w:hAnsi="Times New Roman"/>
          <w:b/>
          <w:i w:val="false"/>
          <w:color w:val="000000"/>
          <w:sz w:val="28"/>
        </w:rPr>
        <w:t>Векторы и координаты в пространстве</w:t>
      </w:r>
    </w:p>
    <w:p>
      <w:pPr>
        <w:spacing w:before="0" w:after="0" w:line="264"/>
        <w:ind w:firstLine="600"/>
        <w:jc w:val="both"/>
      </w:pPr>
      <w:r>
        <w:rPr>
          <w:rFonts w:ascii="Times New Roman" w:hAnsi="Times New Roman"/>
          <w:b w:val="false"/>
          <w:i w:val="false"/>
          <w:color w:val="000000"/>
          <w:sz w:val="28"/>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bookmarkStart w:name="block-100040008" w:id="9"/>
    <w:p>
      <w:pPr>
        <w:sectPr>
          <w:pgSz w:w="11906" w:h="16383" w:orient="portrait"/>
        </w:sectPr>
      </w:pPr>
    </w:p>
    <w:bookmarkEnd w:id="9"/>
    <w:bookmarkEnd w:id="5"/>
    <w:bookmarkStart w:name="block-100040007" w:id="10"/>
    <w:p>
      <w:pPr>
        <w:spacing w:before="0" w:after="0" w:line="264"/>
        <w:ind w:left="120"/>
        <w:jc w:val="both"/>
      </w:pPr>
      <w:bookmarkStart w:name="_Toc118726577" w:id="11"/>
      <w:bookmarkEnd w:id="11"/>
      <w:r>
        <w:rPr>
          <w:rFonts w:ascii="Times New Roman" w:hAnsi="Times New Roman"/>
          <w:b/>
          <w:i w:val="false"/>
          <w:color w:val="000000"/>
          <w:sz w:val="28"/>
        </w:rPr>
        <w:t>ПЛАНИРУЕМЫЕ РЕЗУЛЬТАТЫ</w:t>
      </w:r>
    </w:p>
    <w:p>
      <w:pPr>
        <w:spacing w:before="0" w:after="0" w:line="264"/>
        <w:ind w:left="120"/>
        <w:jc w:val="both"/>
      </w:pPr>
    </w:p>
    <w:p>
      <w:pPr>
        <w:spacing w:before="0" w:after="0" w:line="264"/>
        <w:ind w:left="120"/>
        <w:jc w:val="both"/>
      </w:pPr>
      <w:bookmarkStart w:name="_Toc118726578" w:id="12"/>
      <w:bookmarkEnd w:id="12"/>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Личностные результаты освоения программы учебного предмета «Математика» характеризуются:</w:t>
      </w:r>
    </w:p>
    <w:p>
      <w:pPr>
        <w:spacing w:before="0" w:after="0" w:line="264"/>
        <w:ind w:firstLine="600"/>
        <w:jc w:val="both"/>
      </w:pPr>
      <w:r>
        <w:rPr>
          <w:rFonts w:ascii="Times New Roman" w:hAnsi="Times New Roman"/>
          <w:b/>
          <w:i w:val="false"/>
          <w:color w:val="000000"/>
          <w:sz w:val="28"/>
        </w:rPr>
        <w:t>Гражданское воспитание:</w:t>
      </w:r>
    </w:p>
    <w:p>
      <w:pPr>
        <w:spacing w:before="0" w:after="0" w:line="264"/>
        <w:ind w:firstLine="600"/>
        <w:jc w:val="both"/>
      </w:pPr>
      <w:r>
        <w:rPr>
          <w:rFonts w:ascii="Times New Roman" w:hAnsi="Times New Roman"/>
          <w:b w:val="false"/>
          <w:i w:val="false"/>
          <w:color w:val="000000"/>
          <w:sz w:val="28"/>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pPr>
        <w:spacing w:before="0" w:after="0" w:line="264"/>
        <w:ind w:firstLine="600"/>
        <w:jc w:val="both"/>
      </w:pPr>
      <w:r>
        <w:rPr>
          <w:rFonts w:ascii="Times New Roman" w:hAnsi="Times New Roman"/>
          <w:b/>
          <w:i w:val="false"/>
          <w:color w:val="000000"/>
          <w:sz w:val="28"/>
        </w:rPr>
        <w:t>Патриотическое воспитание:</w:t>
      </w:r>
    </w:p>
    <w:p>
      <w:pPr>
        <w:shd w:fill="ffffff"/>
        <w:spacing w:before="0" w:after="0" w:line="264"/>
        <w:ind w:firstLine="600"/>
        <w:jc w:val="both"/>
      </w:pPr>
      <w:r>
        <w:rPr>
          <w:rFonts w:ascii="Times New Roman" w:hAnsi="Times New Roman"/>
          <w:b w:val="false"/>
          <w:i w:val="false"/>
          <w:color w:val="000000"/>
          <w:sz w:val="28"/>
        </w:rPr>
        <w:t xml:space="preserve">сформированностью российской гражданской идентичности, уважения к прошлому и настоящему российской математики, </w:t>
      </w:r>
      <w:r>
        <w:rPr>
          <w:rFonts w:ascii="Times New Roman" w:hAnsi="Times New Roman"/>
          <w:b w:val="false"/>
          <w:i w:val="false"/>
          <w:color w:val="000000"/>
          <w:sz w:val="28"/>
        </w:rPr>
        <w:t>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pPr>
        <w:spacing w:before="0" w:after="0" w:line="264"/>
        <w:ind w:firstLine="600"/>
        <w:jc w:val="both"/>
      </w:pPr>
      <w:r>
        <w:rPr>
          <w:rFonts w:ascii="Times New Roman" w:hAnsi="Times New Roman"/>
          <w:b/>
          <w:i w:val="false"/>
          <w:color w:val="000000"/>
          <w:sz w:val="28"/>
        </w:rPr>
        <w:t>Духовно-нравственного воспитания:</w:t>
      </w:r>
    </w:p>
    <w:p>
      <w:pPr>
        <w:spacing w:before="0" w:after="0" w:line="264"/>
        <w:ind w:firstLine="600"/>
        <w:jc w:val="both"/>
      </w:pPr>
      <w:r>
        <w:rPr>
          <w:rFonts w:ascii="Times New Roman" w:hAnsi="Times New Roman"/>
          <w:b w:val="false"/>
          <w:i w:val="false"/>
          <w:color w:val="000000"/>
          <w:sz w:val="28"/>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pPr>
        <w:spacing w:before="0" w:after="0" w:line="264"/>
        <w:ind w:firstLine="600"/>
        <w:jc w:val="both"/>
      </w:pPr>
      <w:r>
        <w:rPr>
          <w:rFonts w:ascii="Times New Roman" w:hAnsi="Times New Roman"/>
          <w:b/>
          <w:i w:val="false"/>
          <w:color w:val="000000"/>
          <w:sz w:val="28"/>
        </w:rPr>
        <w:t>Эстетическое воспитание:</w:t>
      </w:r>
    </w:p>
    <w:p>
      <w:pPr>
        <w:spacing w:before="0" w:after="0" w:line="264"/>
        <w:ind w:firstLine="600"/>
        <w:jc w:val="both"/>
      </w:pPr>
      <w:r>
        <w:rPr>
          <w:rFonts w:ascii="Times New Roman" w:hAnsi="Times New Roman"/>
          <w:b w:val="false"/>
          <w:i w:val="false"/>
          <w:color w:val="000000"/>
          <w:sz w:val="28"/>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pPr>
        <w:spacing w:before="0" w:after="0" w:line="264"/>
        <w:ind w:firstLine="600"/>
        <w:jc w:val="both"/>
      </w:pPr>
      <w:r>
        <w:rPr>
          <w:rFonts w:ascii="Times New Roman" w:hAnsi="Times New Roman"/>
          <w:b/>
          <w:i w:val="false"/>
          <w:color w:val="000000"/>
          <w:sz w:val="28"/>
        </w:rPr>
        <w:t>Физическое воспитание:</w:t>
      </w:r>
    </w:p>
    <w:p>
      <w:pPr>
        <w:spacing w:before="0" w:after="0" w:line="264"/>
        <w:ind w:firstLine="600"/>
        <w:jc w:val="both"/>
      </w:pPr>
      <w:r>
        <w:rPr>
          <w:rFonts w:ascii="Times New Roman" w:hAnsi="Times New Roman"/>
          <w:b w:val="false"/>
          <w:i w:val="false"/>
          <w:color w:val="000000"/>
          <w:sz w:val="28"/>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pPr>
        <w:spacing w:before="0" w:after="0" w:line="264"/>
        <w:ind w:firstLine="600"/>
        <w:jc w:val="both"/>
      </w:pPr>
      <w:r>
        <w:rPr>
          <w:rFonts w:ascii="Times New Roman" w:hAnsi="Times New Roman"/>
          <w:b/>
          <w:i w:val="false"/>
          <w:color w:val="000000"/>
          <w:sz w:val="28"/>
        </w:rPr>
        <w:t>Трудовое воспитание:</w:t>
      </w:r>
    </w:p>
    <w:p>
      <w:pPr>
        <w:spacing w:before="0" w:after="0" w:line="264"/>
        <w:ind w:firstLine="600"/>
        <w:jc w:val="both"/>
      </w:pPr>
      <w:r>
        <w:rPr>
          <w:rFonts w:ascii="Times New Roman" w:hAnsi="Times New Roman"/>
          <w:b w:val="false"/>
          <w:i w:val="false"/>
          <w:color w:val="000000"/>
          <w:sz w:val="28"/>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pPr>
        <w:spacing w:before="0" w:after="0" w:line="264"/>
        <w:ind w:firstLine="600"/>
        <w:jc w:val="both"/>
      </w:pPr>
      <w:r>
        <w:rPr>
          <w:rFonts w:ascii="Times New Roman" w:hAnsi="Times New Roman"/>
          <w:b/>
          <w:i w:val="false"/>
          <w:color w:val="000000"/>
          <w:sz w:val="28"/>
        </w:rPr>
        <w:t>Экологическое воспитание:</w:t>
      </w:r>
    </w:p>
    <w:p>
      <w:pPr>
        <w:spacing w:before="0" w:after="0" w:line="264"/>
        <w:ind w:firstLine="600"/>
        <w:jc w:val="both"/>
      </w:pPr>
      <w:r>
        <w:rPr>
          <w:rFonts w:ascii="Times New Roman" w:hAnsi="Times New Roman"/>
          <w:b w:val="false"/>
          <w:i w:val="false"/>
          <w:color w:val="000000"/>
          <w:sz w:val="28"/>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pPr>
        <w:spacing w:before="0" w:after="0" w:line="264"/>
        <w:ind w:firstLine="600"/>
        <w:jc w:val="both"/>
      </w:pPr>
      <w:r>
        <w:rPr>
          <w:rFonts w:ascii="Times New Roman" w:hAnsi="Times New Roman"/>
          <w:b/>
          <w:i w:val="false"/>
          <w:color w:val="000000"/>
          <w:sz w:val="28"/>
        </w:rPr>
        <w:t>Ценности научного познания:</w:t>
      </w:r>
      <w:r>
        <w:rPr>
          <w:rFonts w:ascii="Times New Roman" w:hAnsi="Times New Roman"/>
          <w:b w:val="false"/>
          <w:i w:val="false"/>
          <w:color w:val="000000"/>
          <w:sz w:val="28"/>
          <w:u w:val="single"/>
        </w:rPr>
        <w:t xml:space="preserve"> </w:t>
      </w:r>
    </w:p>
    <w:p>
      <w:pPr>
        <w:spacing w:before="0" w:after="0" w:line="264"/>
        <w:ind w:firstLine="600"/>
        <w:jc w:val="both"/>
      </w:pPr>
      <w:r>
        <w:rPr>
          <w:rFonts w:ascii="Times New Roman" w:hAnsi="Times New Roman"/>
          <w:b w:val="false"/>
          <w:i w:val="false"/>
          <w:color w:val="000000"/>
          <w:sz w:val="28"/>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pPr>
        <w:spacing w:before="0" w:after="0" w:line="264"/>
        <w:ind w:left="120"/>
        <w:jc w:val="both"/>
      </w:pPr>
    </w:p>
    <w:p>
      <w:pPr>
        <w:spacing w:before="0" w:after="0" w:line="264"/>
        <w:ind w:left="120"/>
        <w:jc w:val="both"/>
      </w:pPr>
      <w:bookmarkStart w:name="_Toc118726579" w:id="13"/>
      <w:bookmarkEnd w:id="13"/>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Метапредметные результаты освоения программы учебного предмета «Математика» характеризуются овладением универсальными </w:t>
      </w:r>
      <w:r>
        <w:rPr>
          <w:rFonts w:ascii="Times New Roman" w:hAnsi="Times New Roman"/>
          <w:b/>
          <w:i/>
          <w:color w:val="000000"/>
          <w:sz w:val="28"/>
        </w:rPr>
        <w:t>познавательными</w:t>
      </w:r>
      <w:r>
        <w:rPr>
          <w:rFonts w:ascii="Times New Roman" w:hAnsi="Times New Roman"/>
          <w:b w:val="false"/>
          <w:i/>
          <w:color w:val="000000"/>
          <w:sz w:val="28"/>
        </w:rPr>
        <w:t xml:space="preserve"> действиями, универсальными коммуникативными действиями, универсальными регулятивными действиями.</w:t>
      </w:r>
    </w:p>
    <w:p>
      <w:pPr>
        <w:spacing w:before="0" w:after="0" w:line="264"/>
        <w:ind w:firstLine="600"/>
        <w:jc w:val="both"/>
      </w:pPr>
      <w:r>
        <w:rPr>
          <w:rFonts w:ascii="Times New Roman" w:hAnsi="Times New Roman"/>
          <w:b w:val="false"/>
          <w:i w:val="false"/>
          <w:color w:val="000000"/>
          <w:sz w:val="28"/>
        </w:rPr>
        <w:t xml:space="preserve">1) </w:t>
      </w:r>
      <w:r>
        <w:rPr>
          <w:rFonts w:ascii="Times New Roman" w:hAnsi="Times New Roman"/>
          <w:b w:val="false"/>
          <w:i/>
          <w:color w:val="000000"/>
          <w:sz w:val="28"/>
        </w:rPr>
        <w:t xml:space="preserve">Универсальные </w:t>
      </w:r>
      <w:r>
        <w:rPr>
          <w:rFonts w:ascii="Times New Roman" w:hAnsi="Times New Roman"/>
          <w:b/>
          <w:i/>
          <w:color w:val="000000"/>
          <w:sz w:val="28"/>
        </w:rPr>
        <w:t>познавательные</w:t>
      </w:r>
      <w:r>
        <w:rPr>
          <w:rFonts w:ascii="Times New Roman" w:hAnsi="Times New Roman"/>
          <w:b w:val="false"/>
          <w:i/>
          <w:color w:val="000000"/>
          <w:sz w:val="28"/>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i w:val="false"/>
          <w:color w:val="000000"/>
          <w:sz w:val="28"/>
        </w:rPr>
        <w:t>Базовые логические действия:</w:t>
      </w:r>
    </w:p>
    <w:p>
      <w:pPr>
        <w:numPr>
          <w:ilvl w:val="0"/>
          <w:numId w:val="2"/>
        </w:numPr>
        <w:spacing w:before="0" w:after="0" w:line="264"/>
        <w:jc w:val="both"/>
      </w:pPr>
      <w:r>
        <w:rPr>
          <w:rFonts w:ascii="Times New Roman" w:hAnsi="Times New Roman"/>
          <w:b w:val="false"/>
          <w:i w:val="false"/>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pPr>
        <w:numPr>
          <w:ilvl w:val="0"/>
          <w:numId w:val="2"/>
        </w:numPr>
        <w:spacing w:before="0" w:after="0" w:line="264"/>
        <w:jc w:val="both"/>
      </w:pPr>
      <w:r>
        <w:rPr>
          <w:rFonts w:ascii="Times New Roman" w:hAnsi="Times New Roman"/>
          <w:b w:val="false"/>
          <w:i w:val="false"/>
          <w:color w:val="000000"/>
          <w:sz w:val="28"/>
        </w:rPr>
        <w:t>воспринимать, формулировать и преобразовывать суждения: утвердительные и отрицательные, единичные, частные и общие; условные;</w:t>
      </w:r>
    </w:p>
    <w:p>
      <w:pPr>
        <w:numPr>
          <w:ilvl w:val="0"/>
          <w:numId w:val="2"/>
        </w:numPr>
        <w:spacing w:before="0" w:after="0" w:line="264"/>
        <w:jc w:val="both"/>
      </w:pPr>
      <w:r>
        <w:rPr>
          <w:rFonts w:ascii="Times New Roman" w:hAnsi="Times New Roman"/>
          <w:b w:val="false"/>
          <w:i w:val="false"/>
          <w:color w:val="000000"/>
          <w:sz w:val="28"/>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pPr>
        <w:numPr>
          <w:ilvl w:val="0"/>
          <w:numId w:val="2"/>
        </w:numPr>
        <w:spacing w:before="0" w:after="0" w:line="264"/>
        <w:jc w:val="both"/>
      </w:pPr>
      <w:r>
        <w:rPr>
          <w:rFonts w:ascii="Times New Roman" w:hAnsi="Times New Roman"/>
          <w:b w:val="false"/>
          <w:i w:val="false"/>
          <w:color w:val="000000"/>
          <w:sz w:val="28"/>
        </w:rPr>
        <w:t>делать выводы с использованием законов логики, дедуктивных и индуктивных умозаключений, умозаключений по аналогии;</w:t>
      </w:r>
    </w:p>
    <w:p>
      <w:pPr>
        <w:numPr>
          <w:ilvl w:val="0"/>
          <w:numId w:val="2"/>
        </w:numPr>
        <w:spacing w:before="0" w:after="0" w:line="264"/>
        <w:jc w:val="both"/>
      </w:pPr>
      <w:r>
        <w:rPr>
          <w:rFonts w:ascii="Times New Roman" w:hAnsi="Times New Roman"/>
          <w:b w:val="false"/>
          <w:i w:val="false"/>
          <w:color w:val="000000"/>
          <w:sz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pPr>
        <w:numPr>
          <w:ilvl w:val="0"/>
          <w:numId w:val="2"/>
        </w:numPr>
        <w:spacing w:before="0" w:after="0" w:line="264"/>
        <w:jc w:val="both"/>
      </w:pPr>
      <w:r>
        <w:rPr>
          <w:rFonts w:ascii="Times New Roman" w:hAnsi="Times New Roman"/>
          <w:b w:val="false"/>
          <w:i w:val="false"/>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pPr>
        <w:spacing w:before="0" w:after="0" w:line="264"/>
        <w:ind w:firstLine="600"/>
        <w:jc w:val="both"/>
      </w:pPr>
      <w:r>
        <w:rPr>
          <w:rFonts w:ascii="Times New Roman" w:hAnsi="Times New Roman"/>
          <w:b/>
          <w:i w:val="false"/>
          <w:color w:val="000000"/>
          <w:sz w:val="28"/>
        </w:rPr>
        <w:t>Базовые исследовательские действия:</w:t>
      </w:r>
    </w:p>
    <w:p>
      <w:pPr>
        <w:numPr>
          <w:ilvl w:val="0"/>
          <w:numId w:val="3"/>
        </w:numPr>
        <w:spacing w:before="0" w:after="0" w:line="264"/>
        <w:jc w:val="both"/>
      </w:pPr>
      <w:r>
        <w:rPr>
          <w:rFonts w:ascii="Times New Roman" w:hAnsi="Times New Roman"/>
          <w:b w:val="false"/>
          <w:i w:val="false"/>
          <w:color w:val="000000"/>
          <w:sz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pPr>
        <w:numPr>
          <w:ilvl w:val="0"/>
          <w:numId w:val="3"/>
        </w:numPr>
        <w:spacing w:before="0" w:after="0" w:line="264"/>
        <w:jc w:val="both"/>
      </w:pPr>
      <w:r>
        <w:rPr>
          <w:rFonts w:ascii="Times New Roman" w:hAnsi="Times New Roman"/>
          <w:b w:val="false"/>
          <w:i w:val="false"/>
          <w:color w:val="000000"/>
          <w:sz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pPr>
        <w:numPr>
          <w:ilvl w:val="0"/>
          <w:numId w:val="3"/>
        </w:numPr>
        <w:spacing w:before="0" w:after="0" w:line="264"/>
        <w:jc w:val="both"/>
      </w:pPr>
      <w:r>
        <w:rPr>
          <w:rFonts w:ascii="Times New Roman" w:hAnsi="Times New Roman"/>
          <w:b w:val="false"/>
          <w:i w:val="false"/>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pPr>
        <w:numPr>
          <w:ilvl w:val="0"/>
          <w:numId w:val="3"/>
        </w:numPr>
        <w:spacing w:before="0" w:after="0" w:line="264"/>
        <w:jc w:val="both"/>
      </w:pPr>
      <w:r>
        <w:rPr>
          <w:rFonts w:ascii="Times New Roman" w:hAnsi="Times New Roman"/>
          <w:b w:val="false"/>
          <w:i w:val="false"/>
          <w:color w:val="000000"/>
          <w:sz w:val="28"/>
        </w:rPr>
        <w:t>прогнозировать возможное развитие процесса, а также выдвигать предположения о его развитии в новых условиях.</w:t>
      </w:r>
    </w:p>
    <w:p>
      <w:pPr>
        <w:spacing w:before="0" w:after="0" w:line="264"/>
        <w:ind w:firstLine="600"/>
        <w:jc w:val="both"/>
      </w:pPr>
      <w:r>
        <w:rPr>
          <w:rFonts w:ascii="Times New Roman" w:hAnsi="Times New Roman"/>
          <w:b/>
          <w:i w:val="false"/>
          <w:color w:val="000000"/>
          <w:sz w:val="28"/>
        </w:rPr>
        <w:t>Работа с информацией:</w:t>
      </w:r>
    </w:p>
    <w:p>
      <w:pPr>
        <w:numPr>
          <w:ilvl w:val="0"/>
          <w:numId w:val="4"/>
        </w:numPr>
        <w:spacing w:before="0" w:after="0" w:line="264"/>
        <w:jc w:val="both"/>
      </w:pPr>
      <w:r>
        <w:rPr>
          <w:rFonts w:ascii="Times New Roman" w:hAnsi="Times New Roman"/>
          <w:b w:val="false"/>
          <w:i w:val="false"/>
          <w:color w:val="000000"/>
          <w:sz w:val="28"/>
        </w:rPr>
        <w:t>выявлять дефициты информации, данных, необходимых для ответа на вопрос и для решения задачи;</w:t>
      </w:r>
    </w:p>
    <w:p>
      <w:pPr>
        <w:numPr>
          <w:ilvl w:val="0"/>
          <w:numId w:val="4"/>
        </w:numPr>
        <w:spacing w:before="0" w:after="0" w:line="264"/>
        <w:jc w:val="both"/>
      </w:pPr>
      <w:r>
        <w:rPr>
          <w:rFonts w:ascii="Times New Roman" w:hAnsi="Times New Roman"/>
          <w:b w:val="false"/>
          <w:i w:val="false"/>
          <w:color w:val="000000"/>
          <w:sz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pPr>
        <w:numPr>
          <w:ilvl w:val="0"/>
          <w:numId w:val="4"/>
        </w:numPr>
        <w:spacing w:before="0" w:after="0" w:line="264"/>
        <w:jc w:val="both"/>
      </w:pPr>
      <w:r>
        <w:rPr>
          <w:rFonts w:ascii="Times New Roman" w:hAnsi="Times New Roman"/>
          <w:b w:val="false"/>
          <w:i w:val="false"/>
          <w:color w:val="000000"/>
          <w:sz w:val="28"/>
        </w:rPr>
        <w:t>структурировать информацию, представлять её в различных формах, иллюстрировать графически;</w:t>
      </w:r>
    </w:p>
    <w:p>
      <w:pPr>
        <w:numPr>
          <w:ilvl w:val="0"/>
          <w:numId w:val="4"/>
        </w:numPr>
        <w:spacing w:before="0" w:after="0" w:line="264"/>
        <w:jc w:val="both"/>
      </w:pPr>
      <w:r>
        <w:rPr>
          <w:rFonts w:ascii="Times New Roman" w:hAnsi="Times New Roman"/>
          <w:b w:val="false"/>
          <w:i w:val="false"/>
          <w:color w:val="000000"/>
          <w:sz w:val="28"/>
        </w:rPr>
        <w:t>оценивать надёжность информации по самостоятельно сформулированным критериям.</w:t>
      </w:r>
    </w:p>
    <w:p>
      <w:pPr>
        <w:spacing w:before="0" w:after="0" w:line="264"/>
        <w:ind w:firstLine="600"/>
        <w:jc w:val="both"/>
      </w:pPr>
      <w:r>
        <w:rPr>
          <w:rFonts w:ascii="Times New Roman" w:hAnsi="Times New Roman"/>
          <w:b w:val="false"/>
          <w:i w:val="false"/>
          <w:color w:val="000000"/>
          <w:sz w:val="28"/>
        </w:rPr>
        <w:t xml:space="preserve">2) </w:t>
      </w:r>
      <w:r>
        <w:rPr>
          <w:rFonts w:ascii="Times New Roman" w:hAnsi="Times New Roman"/>
          <w:b w:val="false"/>
          <w:i/>
          <w:color w:val="000000"/>
          <w:sz w:val="28"/>
        </w:rPr>
        <w:t xml:space="preserve">Универсальные </w:t>
      </w:r>
      <w:r>
        <w:rPr>
          <w:rFonts w:ascii="Times New Roman" w:hAnsi="Times New Roman"/>
          <w:b/>
          <w:i/>
          <w:color w:val="000000"/>
          <w:sz w:val="28"/>
        </w:rPr>
        <w:t xml:space="preserve">коммуникативные </w:t>
      </w:r>
      <w:r>
        <w:rPr>
          <w:rFonts w:ascii="Times New Roman" w:hAnsi="Times New Roman"/>
          <w:b w:val="false"/>
          <w:i/>
          <w:color w:val="000000"/>
          <w:sz w:val="28"/>
        </w:rPr>
        <w:t>действия, обеспечивают сформированность социальных навыков обучающихся.</w:t>
      </w:r>
    </w:p>
    <w:p>
      <w:pPr>
        <w:spacing w:before="0" w:after="0" w:line="264"/>
        <w:ind w:firstLine="600"/>
        <w:jc w:val="both"/>
      </w:pPr>
      <w:r>
        <w:rPr>
          <w:rFonts w:ascii="Times New Roman" w:hAnsi="Times New Roman"/>
          <w:b/>
          <w:i w:val="false"/>
          <w:color w:val="000000"/>
          <w:sz w:val="28"/>
        </w:rPr>
        <w:t>Общение:</w:t>
      </w:r>
    </w:p>
    <w:p>
      <w:pPr>
        <w:numPr>
          <w:ilvl w:val="0"/>
          <w:numId w:val="5"/>
        </w:numPr>
        <w:spacing w:before="0" w:after="0" w:line="264"/>
        <w:jc w:val="both"/>
      </w:pPr>
      <w:r>
        <w:rPr>
          <w:rFonts w:ascii="Times New Roman" w:hAnsi="Times New Roman"/>
          <w:b w:val="false"/>
          <w:i w:val="false"/>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pPr>
        <w:numPr>
          <w:ilvl w:val="0"/>
          <w:numId w:val="5"/>
        </w:numPr>
        <w:spacing w:before="0" w:after="0" w:line="264"/>
        <w:jc w:val="both"/>
      </w:pPr>
      <w:r>
        <w:rPr>
          <w:rFonts w:ascii="Times New Roman" w:hAnsi="Times New Roman"/>
          <w:b w:val="false"/>
          <w:i w:val="false"/>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pPr>
        <w:numPr>
          <w:ilvl w:val="0"/>
          <w:numId w:val="5"/>
        </w:numPr>
        <w:spacing w:before="0" w:after="0" w:line="264"/>
        <w:jc w:val="both"/>
      </w:pPr>
      <w:r>
        <w:rPr>
          <w:rFonts w:ascii="Times New Roman" w:hAnsi="Times New Roman"/>
          <w:b w:val="false"/>
          <w:i w:val="false"/>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pPr>
        <w:spacing w:before="0" w:after="0" w:line="264"/>
        <w:ind w:firstLine="600"/>
        <w:jc w:val="both"/>
      </w:pPr>
      <w:r>
        <w:rPr>
          <w:rFonts w:ascii="Times New Roman" w:hAnsi="Times New Roman"/>
          <w:b/>
          <w:i w:val="false"/>
          <w:color w:val="000000"/>
          <w:sz w:val="28"/>
        </w:rPr>
        <w:t>Сотрудничество:</w:t>
      </w:r>
    </w:p>
    <w:p>
      <w:pPr>
        <w:numPr>
          <w:ilvl w:val="0"/>
          <w:numId w:val="6"/>
        </w:numPr>
        <w:spacing w:before="0" w:after="0" w:line="264"/>
        <w:jc w:val="both"/>
      </w:pPr>
      <w:r>
        <w:rPr>
          <w:rFonts w:ascii="Times New Roman" w:hAnsi="Times New Roman"/>
          <w:b w:val="false"/>
          <w:i w:val="false"/>
          <w:color w:val="000000"/>
          <w:sz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pPr>
        <w:numPr>
          <w:ilvl w:val="0"/>
          <w:numId w:val="6"/>
        </w:numPr>
        <w:spacing w:before="0" w:after="0" w:line="264"/>
        <w:jc w:val="both"/>
      </w:pPr>
      <w:r>
        <w:rPr>
          <w:rFonts w:ascii="Times New Roman" w:hAnsi="Times New Roman"/>
          <w:b w:val="false"/>
          <w:i w:val="false"/>
          <w:color w:val="000000"/>
          <w:sz w:val="28"/>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pPr>
        <w:spacing w:before="0" w:after="0" w:line="264"/>
        <w:ind w:firstLine="600"/>
        <w:jc w:val="both"/>
      </w:pPr>
      <w:r>
        <w:rPr>
          <w:rFonts w:ascii="Times New Roman" w:hAnsi="Times New Roman"/>
          <w:b w:val="false"/>
          <w:i w:val="false"/>
          <w:color w:val="000000"/>
          <w:sz w:val="28"/>
        </w:rPr>
        <w:t xml:space="preserve">3) </w:t>
      </w:r>
      <w:r>
        <w:rPr>
          <w:rFonts w:ascii="Times New Roman" w:hAnsi="Times New Roman"/>
          <w:b w:val="false"/>
          <w:i/>
          <w:color w:val="000000"/>
          <w:sz w:val="28"/>
        </w:rPr>
        <w:t xml:space="preserve">Универсальные </w:t>
      </w:r>
      <w:r>
        <w:rPr>
          <w:rFonts w:ascii="Times New Roman" w:hAnsi="Times New Roman"/>
          <w:b/>
          <w:i/>
          <w:color w:val="000000"/>
          <w:sz w:val="28"/>
        </w:rPr>
        <w:t xml:space="preserve">регулятивные </w:t>
      </w:r>
      <w:r>
        <w:rPr>
          <w:rFonts w:ascii="Times New Roman" w:hAnsi="Times New Roman"/>
          <w:b w:val="false"/>
          <w:i/>
          <w:color w:val="000000"/>
          <w:sz w:val="28"/>
        </w:rPr>
        <w:t xml:space="preserve">действия, </w:t>
      </w:r>
      <w:r>
        <w:rPr>
          <w:rFonts w:ascii="Times New Roman" w:hAnsi="Times New Roman"/>
          <w:b w:val="false"/>
          <w:i/>
          <w:color w:val="000000"/>
          <w:sz w:val="28"/>
        </w:rPr>
        <w:t>обеспечивают формирование смысловых установок и жизненных навыков личности</w:t>
      </w:r>
      <w:r>
        <w:rPr>
          <w:rFonts w:ascii="Times New Roman" w:hAnsi="Times New Roman"/>
          <w:b w:val="false"/>
          <w:i w:val="false"/>
          <w:color w:val="000000"/>
          <w:sz w:val="28"/>
        </w:rPr>
        <w:t>.</w:t>
      </w:r>
    </w:p>
    <w:p>
      <w:pPr>
        <w:spacing w:before="0" w:after="0" w:line="264"/>
        <w:ind w:firstLine="600"/>
        <w:jc w:val="both"/>
      </w:pPr>
      <w:r>
        <w:rPr>
          <w:rFonts w:ascii="Times New Roman" w:hAnsi="Times New Roman"/>
          <w:b/>
          <w:i w:val="false"/>
          <w:color w:val="000000"/>
          <w:sz w:val="28"/>
        </w:rPr>
        <w:t>Самоорганизация:</w:t>
      </w:r>
    </w:p>
    <w:p>
      <w:pPr>
        <w:numPr>
          <w:ilvl w:val="0"/>
          <w:numId w:val="7"/>
        </w:numPr>
        <w:spacing w:before="0" w:after="0"/>
        <w:jc w:val="left"/>
      </w:pPr>
      <w:r>
        <w:rPr>
          <w:rFonts w:ascii="Times New Roman" w:hAnsi="Times New Roman"/>
          <w:b w:val="false"/>
          <w:i w:val="false"/>
          <w:color w:val="000000"/>
          <w:sz w:val="28"/>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pPr>
        <w:spacing w:before="0" w:after="0" w:line="264"/>
        <w:ind w:firstLine="600"/>
        <w:jc w:val="both"/>
      </w:pPr>
      <w:r>
        <w:rPr>
          <w:rFonts w:ascii="Times New Roman" w:hAnsi="Times New Roman"/>
          <w:b/>
          <w:i w:val="false"/>
          <w:color w:val="000000"/>
          <w:sz w:val="28"/>
        </w:rPr>
        <w:t>Самоконтроль:</w:t>
      </w:r>
    </w:p>
    <w:p>
      <w:pPr>
        <w:numPr>
          <w:ilvl w:val="0"/>
          <w:numId w:val="8"/>
        </w:numPr>
        <w:spacing w:before="0" w:after="0" w:line="264"/>
        <w:jc w:val="both"/>
      </w:pPr>
      <w:r>
        <w:rPr>
          <w:rFonts w:ascii="Times New Roman" w:hAnsi="Times New Roman"/>
          <w:b w:val="false"/>
          <w:i w:val="false"/>
          <w:color w:val="000000"/>
          <w:sz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pPr>
        <w:numPr>
          <w:ilvl w:val="0"/>
          <w:numId w:val="8"/>
        </w:numPr>
        <w:spacing w:before="0" w:after="0" w:line="264"/>
        <w:jc w:val="both"/>
      </w:pPr>
      <w:r>
        <w:rPr>
          <w:rFonts w:ascii="Times New Roman" w:hAnsi="Times New Roman"/>
          <w:b w:val="false"/>
          <w:i w:val="false"/>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pPr>
        <w:numPr>
          <w:ilvl w:val="0"/>
          <w:numId w:val="8"/>
        </w:numPr>
        <w:spacing w:before="0" w:after="0" w:line="264"/>
        <w:jc w:val="both"/>
      </w:pPr>
      <w:r>
        <w:rPr>
          <w:rFonts w:ascii="Times New Roman" w:hAnsi="Times New Roman"/>
          <w:b w:val="false"/>
          <w:i w:val="false"/>
          <w:color w:val="000000"/>
          <w:sz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left="120"/>
        <w:jc w:val="both"/>
      </w:pPr>
      <w:bookmarkStart w:name="_Toc118726597" w:id="14"/>
      <w:bookmarkEnd w:id="14"/>
      <w:r>
        <w:rPr>
          <w:rFonts w:ascii="Times New Roman" w:hAnsi="Times New Roman"/>
          <w:b/>
          <w:i w:val="false"/>
          <w:color w:val="000000"/>
          <w:sz w:val="28"/>
        </w:rPr>
        <w:t>10 КЛАСС</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Оперировать понятиями: точка, прямая, плоскость.</w:t>
      </w:r>
    </w:p>
    <w:p>
      <w:pPr>
        <w:spacing w:before="0" w:after="0" w:line="264"/>
        <w:ind w:firstLine="600"/>
        <w:jc w:val="both"/>
      </w:pPr>
      <w:r>
        <w:rPr>
          <w:rFonts w:ascii="Times New Roman" w:hAnsi="Times New Roman"/>
          <w:b w:val="false"/>
          <w:i w:val="false"/>
          <w:color w:val="000000"/>
          <w:sz w:val="28"/>
        </w:rPr>
        <w:t>Применять аксиомы стереометрии и следствия из них при решении геометрических задач.</w:t>
      </w:r>
    </w:p>
    <w:p>
      <w:pPr>
        <w:spacing w:before="0" w:after="0" w:line="264"/>
        <w:ind w:firstLine="600"/>
        <w:jc w:val="both"/>
      </w:pPr>
      <w:r>
        <w:rPr>
          <w:rFonts w:ascii="Times New Roman" w:hAnsi="Times New Roman"/>
          <w:b w:val="false"/>
          <w:i w:val="false"/>
          <w:color w:val="000000"/>
          <w:sz w:val="28"/>
        </w:rPr>
        <w:t>Оперировать понятиями: параллельность и перпендикулярность прямых и плоскостей.</w:t>
      </w:r>
    </w:p>
    <w:p>
      <w:pPr>
        <w:spacing w:before="0" w:after="0" w:line="264"/>
        <w:ind w:firstLine="600"/>
        <w:jc w:val="both"/>
      </w:pPr>
      <w:r>
        <w:rPr>
          <w:rFonts w:ascii="Times New Roman" w:hAnsi="Times New Roman"/>
          <w:b w:val="false"/>
          <w:i w:val="false"/>
          <w:color w:val="000000"/>
          <w:sz w:val="28"/>
        </w:rPr>
        <w:t>Классифицировать взаимное расположение прямых и плоскостей в пространстве.</w:t>
      </w:r>
    </w:p>
    <w:p>
      <w:pPr>
        <w:spacing w:before="0" w:after="0" w:line="264"/>
        <w:ind w:firstLine="600"/>
        <w:jc w:val="both"/>
      </w:pPr>
      <w:r>
        <w:rPr>
          <w:rFonts w:ascii="Times New Roman" w:hAnsi="Times New Roman"/>
          <w:b w:val="false"/>
          <w:i w:val="false"/>
          <w:color w:val="000000"/>
          <w:sz w:val="28"/>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pPr>
        <w:spacing w:before="0" w:after="0" w:line="264"/>
        <w:ind w:firstLine="600"/>
        <w:jc w:val="both"/>
      </w:pPr>
      <w:r>
        <w:rPr>
          <w:rFonts w:ascii="Times New Roman" w:hAnsi="Times New Roman"/>
          <w:b w:val="false"/>
          <w:i w:val="false"/>
          <w:color w:val="000000"/>
          <w:sz w:val="28"/>
        </w:rPr>
        <w:t>Оперировать понятиями: многогранник, выпуклый и невыпуклый многогранник, элементы многогранника, правильный многогранник.</w:t>
      </w:r>
    </w:p>
    <w:p>
      <w:pPr>
        <w:spacing w:before="0" w:after="0" w:line="264"/>
        <w:ind w:firstLine="600"/>
        <w:jc w:val="both"/>
      </w:pPr>
      <w:r>
        <w:rPr>
          <w:rFonts w:ascii="Times New Roman" w:hAnsi="Times New Roman"/>
          <w:b w:val="false"/>
          <w:i w:val="false"/>
          <w:color w:val="000000"/>
          <w:sz w:val="28"/>
        </w:rPr>
        <w:t>Распознавать основные виды многогранников (пирамида; призма, прямоугольный параллелепипед, куб).</w:t>
      </w:r>
    </w:p>
    <w:p>
      <w:pPr>
        <w:spacing w:before="0" w:after="0" w:line="264"/>
        <w:ind w:firstLine="600"/>
        <w:jc w:val="both"/>
      </w:pPr>
      <w:r>
        <w:rPr>
          <w:rFonts w:ascii="Times New Roman" w:hAnsi="Times New Roman"/>
          <w:b w:val="false"/>
          <w:i w:val="false"/>
          <w:color w:val="000000"/>
          <w:sz w:val="28"/>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pPr>
        <w:spacing w:before="0" w:after="0" w:line="264"/>
        <w:ind w:firstLine="600"/>
        <w:jc w:val="both"/>
      </w:pPr>
      <w:r>
        <w:rPr>
          <w:rFonts w:ascii="Times New Roman" w:hAnsi="Times New Roman"/>
          <w:b w:val="false"/>
          <w:i w:val="false"/>
          <w:color w:val="000000"/>
          <w:sz w:val="28"/>
        </w:rPr>
        <w:t>Оперировать понятиями: секущая плоскость, сечение многогранников.</w:t>
      </w:r>
    </w:p>
    <w:p>
      <w:pPr>
        <w:spacing w:before="0" w:after="0" w:line="264"/>
        <w:ind w:firstLine="600"/>
        <w:jc w:val="both"/>
      </w:pPr>
      <w:r>
        <w:rPr>
          <w:rFonts w:ascii="Times New Roman" w:hAnsi="Times New Roman"/>
          <w:b w:val="false"/>
          <w:i w:val="false"/>
          <w:color w:val="000000"/>
          <w:sz w:val="28"/>
        </w:rPr>
        <w:t>Объяснять принципы построения сечений, используя метод следов.</w:t>
      </w:r>
    </w:p>
    <w:p>
      <w:pPr>
        <w:spacing w:before="0" w:after="0" w:line="264"/>
        <w:ind w:firstLine="600"/>
        <w:jc w:val="both"/>
      </w:pPr>
      <w:r>
        <w:rPr>
          <w:rFonts w:ascii="Times New Roman" w:hAnsi="Times New Roman"/>
          <w:b w:val="false"/>
          <w:i w:val="false"/>
          <w:color w:val="000000"/>
          <w:sz w:val="28"/>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pPr>
        <w:spacing w:before="0" w:after="0" w:line="264"/>
        <w:ind w:firstLine="600"/>
        <w:jc w:val="both"/>
      </w:pPr>
      <w:r>
        <w:rPr>
          <w:rFonts w:ascii="Times New Roman" w:hAnsi="Times New Roman"/>
          <w:b w:val="false"/>
          <w:i w:val="false"/>
          <w:color w:val="000000"/>
          <w:sz w:val="28"/>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pPr>
        <w:spacing w:before="0" w:after="0" w:line="264"/>
        <w:ind w:firstLine="600"/>
        <w:jc w:val="both"/>
      </w:pPr>
      <w:r>
        <w:rPr>
          <w:rFonts w:ascii="Times New Roman" w:hAnsi="Times New Roman"/>
          <w:b w:val="false"/>
          <w:i w:val="false"/>
          <w:color w:val="000000"/>
          <w:sz w:val="28"/>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pPr>
        <w:spacing w:before="0" w:after="0" w:line="264"/>
        <w:ind w:firstLine="600"/>
        <w:jc w:val="both"/>
      </w:pPr>
      <w:r>
        <w:rPr>
          <w:rFonts w:ascii="Times New Roman" w:hAnsi="Times New Roman"/>
          <w:b w:val="false"/>
          <w:i w:val="false"/>
          <w:color w:val="000000"/>
          <w:sz w:val="28"/>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pPr>
        <w:spacing w:before="0" w:after="0" w:line="264"/>
        <w:ind w:firstLine="600"/>
        <w:jc w:val="both"/>
      </w:pPr>
      <w:r>
        <w:rPr>
          <w:rFonts w:ascii="Times New Roman" w:hAnsi="Times New Roman"/>
          <w:b w:val="false"/>
          <w:i w:val="false"/>
          <w:color w:val="000000"/>
          <w:sz w:val="28"/>
        </w:rPr>
        <w:t>Оперировать понятиями: симметрия в пространстве; центр, ось и плоскость симметрии; центр, ось и плоскость симметрии фигуры.</w:t>
      </w:r>
    </w:p>
    <w:p>
      <w:pPr>
        <w:spacing w:before="0" w:after="0" w:line="264"/>
        <w:ind w:firstLine="600"/>
        <w:jc w:val="both"/>
      </w:pPr>
      <w:r>
        <w:rPr>
          <w:rFonts w:ascii="Times New Roman" w:hAnsi="Times New Roman"/>
          <w:b w:val="false"/>
          <w:i w:val="false"/>
          <w:color w:val="000000"/>
          <w:sz w:val="28"/>
        </w:rPr>
        <w:t>Извлекать, преобразовывать и интерпретировать информацию о пространственных геометрических фигурах, представленную на чертежах и рисунках.</w:t>
      </w:r>
    </w:p>
    <w:p>
      <w:pPr>
        <w:spacing w:before="0" w:after="0" w:line="264"/>
        <w:ind w:firstLine="600"/>
        <w:jc w:val="both"/>
      </w:pPr>
      <w:r>
        <w:rPr>
          <w:rFonts w:ascii="Times New Roman" w:hAnsi="Times New Roman"/>
          <w:b w:val="false"/>
          <w:i w:val="false"/>
          <w:color w:val="000000"/>
          <w:sz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pPr>
        <w:spacing w:before="0" w:after="0" w:line="264"/>
        <w:ind w:firstLine="600"/>
        <w:jc w:val="both"/>
      </w:pPr>
      <w:r>
        <w:rPr>
          <w:rFonts w:ascii="Times New Roman" w:hAnsi="Times New Roman"/>
          <w:b w:val="false"/>
          <w:i w:val="false"/>
          <w:color w:val="000000"/>
          <w:sz w:val="28"/>
        </w:rPr>
        <w:t>Применять простейшие программные средства и электронно-коммуникационные системы при решении стереометрических задач.</w:t>
      </w:r>
    </w:p>
    <w:p>
      <w:pPr>
        <w:spacing w:before="0" w:after="0" w:line="264"/>
        <w:ind w:firstLine="600"/>
        <w:jc w:val="both"/>
      </w:pPr>
      <w:r>
        <w:rPr>
          <w:rFonts w:ascii="Times New Roman" w:hAnsi="Times New Roman"/>
          <w:b w:val="false"/>
          <w:i w:val="false"/>
          <w:color w:val="000000"/>
          <w:sz w:val="28"/>
        </w:rPr>
        <w:t>Приводить примеры математических закономерностей в природе и жизни, распознавать проявление законов геометрии в искусстве.</w:t>
      </w:r>
    </w:p>
    <w:p>
      <w:pPr>
        <w:spacing w:before="0" w:after="0" w:line="264"/>
        <w:ind w:firstLine="600"/>
        <w:jc w:val="both"/>
      </w:pPr>
      <w:r>
        <w:rPr>
          <w:rFonts w:ascii="Times New Roman" w:hAnsi="Times New Roman"/>
          <w:b w:val="false"/>
          <w:i w:val="false"/>
          <w:color w:val="000000"/>
          <w:sz w:val="28"/>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r>
        <w:rPr>
          <w:rFonts w:ascii="Times New Roman" w:hAnsi="Times New Roman"/>
          <w:b w:val="false"/>
          <w:i w:val="false"/>
          <w:color w:val="000000"/>
          <w:sz w:val="28"/>
        </w:rPr>
        <w:t>.</w:t>
      </w:r>
    </w:p>
    <w:p>
      <w:pPr>
        <w:spacing w:before="0" w:after="0" w:line="264"/>
        <w:ind w:left="120"/>
        <w:jc w:val="both"/>
      </w:pPr>
    </w:p>
    <w:p>
      <w:pPr>
        <w:spacing w:before="0" w:after="0" w:line="264"/>
        <w:ind w:left="120"/>
        <w:jc w:val="both"/>
      </w:pPr>
      <w:r>
        <w:rPr>
          <w:rFonts w:ascii="Times New Roman" w:hAnsi="Times New Roman"/>
          <w:b/>
          <w:i w:val="false"/>
          <w:color w:val="000000"/>
          <w:sz w:val="28"/>
        </w:rPr>
        <w:t>11 КЛАСС</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pPr>
        <w:spacing w:before="0" w:after="0" w:line="264"/>
        <w:ind w:firstLine="600"/>
        <w:jc w:val="both"/>
      </w:pPr>
      <w:r>
        <w:rPr>
          <w:rFonts w:ascii="Times New Roman" w:hAnsi="Times New Roman"/>
          <w:b w:val="false"/>
          <w:i w:val="false"/>
          <w:color w:val="000000"/>
          <w:sz w:val="28"/>
        </w:rPr>
        <w:t>Распознавать тела вращения (цилиндр, конус, сфера и шар).</w:t>
      </w:r>
    </w:p>
    <w:p>
      <w:pPr>
        <w:spacing w:before="0" w:after="0" w:line="264"/>
        <w:ind w:firstLine="600"/>
        <w:jc w:val="both"/>
      </w:pPr>
      <w:r>
        <w:rPr>
          <w:rFonts w:ascii="Times New Roman" w:hAnsi="Times New Roman"/>
          <w:b w:val="false"/>
          <w:i w:val="false"/>
          <w:color w:val="000000"/>
          <w:sz w:val="28"/>
        </w:rPr>
        <w:t>Объяснять способы получения тел вращения.</w:t>
      </w:r>
    </w:p>
    <w:p>
      <w:pPr>
        <w:spacing w:before="0" w:after="0" w:line="264"/>
        <w:ind w:firstLine="600"/>
        <w:jc w:val="both"/>
      </w:pPr>
      <w:r>
        <w:rPr>
          <w:rFonts w:ascii="Times New Roman" w:hAnsi="Times New Roman"/>
          <w:b w:val="false"/>
          <w:i w:val="false"/>
          <w:color w:val="000000"/>
          <w:sz w:val="28"/>
        </w:rPr>
        <w:t>Классифицировать взаимное расположение сферы и плоскости.</w:t>
      </w:r>
    </w:p>
    <w:p>
      <w:pPr>
        <w:spacing w:before="0" w:after="0" w:line="264"/>
        <w:ind w:firstLine="600"/>
        <w:jc w:val="both"/>
      </w:pPr>
      <w:r>
        <w:rPr>
          <w:rFonts w:ascii="Times New Roman" w:hAnsi="Times New Roman"/>
          <w:b w:val="false"/>
          <w:i w:val="false"/>
          <w:color w:val="000000"/>
          <w:sz w:val="28"/>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pPr>
        <w:spacing w:before="0" w:after="0" w:line="264"/>
        <w:ind w:firstLine="600"/>
        <w:jc w:val="both"/>
      </w:pPr>
      <w:r>
        <w:rPr>
          <w:rFonts w:ascii="Times New Roman" w:hAnsi="Times New Roman"/>
          <w:b w:val="false"/>
          <w:i w:val="false"/>
          <w:color w:val="000000"/>
          <w:sz w:val="28"/>
        </w:rPr>
        <w:t>Вычислять объёмы и площади поверхностей тел вращения, геометрических тел с применением формул.</w:t>
      </w:r>
    </w:p>
    <w:p>
      <w:pPr>
        <w:spacing w:before="0" w:after="0" w:line="264"/>
        <w:ind w:firstLine="600"/>
        <w:jc w:val="both"/>
      </w:pPr>
      <w:r>
        <w:rPr>
          <w:rFonts w:ascii="Times New Roman" w:hAnsi="Times New Roman"/>
          <w:b w:val="false"/>
          <w:i w:val="false"/>
          <w:color w:val="000000"/>
          <w:sz w:val="28"/>
        </w:rPr>
        <w:t>Оперировать понятиями: многогранник, вписанный в сферу и описанный около сферы; сфера, вписанная в многогранник или тело вращения.</w:t>
      </w:r>
    </w:p>
    <w:p>
      <w:pPr>
        <w:spacing w:before="0" w:after="0" w:line="264"/>
        <w:ind w:firstLine="600"/>
        <w:jc w:val="both"/>
      </w:pPr>
      <w:r>
        <w:rPr>
          <w:rFonts w:ascii="Times New Roman" w:hAnsi="Times New Roman"/>
          <w:b w:val="false"/>
          <w:i w:val="false"/>
          <w:color w:val="000000"/>
          <w:sz w:val="28"/>
        </w:rPr>
        <w:t>Вычислять соотношения между площадями поверхностей и объёмами подобных тел.</w:t>
      </w:r>
    </w:p>
    <w:p>
      <w:pPr>
        <w:spacing w:before="0" w:after="0" w:line="264"/>
        <w:ind w:firstLine="600"/>
        <w:jc w:val="both"/>
      </w:pPr>
      <w:r>
        <w:rPr>
          <w:rFonts w:ascii="Times New Roman" w:hAnsi="Times New Roman"/>
          <w:b w:val="false"/>
          <w:i w:val="false"/>
          <w:color w:val="000000"/>
          <w:sz w:val="28"/>
        </w:rPr>
        <w:t>Изображать изучаемые фигуры от руки и с применением простых чертёжных инструментов.</w:t>
      </w:r>
    </w:p>
    <w:p>
      <w:pPr>
        <w:spacing w:before="0" w:after="0" w:line="264"/>
        <w:ind w:firstLine="600"/>
        <w:jc w:val="both"/>
      </w:pPr>
      <w:r>
        <w:rPr>
          <w:rFonts w:ascii="Times New Roman" w:hAnsi="Times New Roman"/>
          <w:b w:val="false"/>
          <w:i w:val="false"/>
          <w:color w:val="000000"/>
          <w:sz w:val="28"/>
        </w:rPr>
        <w:t>Выполнять (выносные) плоские чертежи из рисунков простых объёмных фигур: вид сверху, сбоку, снизу; строить сечения тел вращения.</w:t>
      </w:r>
    </w:p>
    <w:p>
      <w:pPr>
        <w:spacing w:before="0" w:after="0" w:line="264"/>
        <w:ind w:firstLine="600"/>
        <w:jc w:val="both"/>
      </w:pPr>
      <w:r>
        <w:rPr>
          <w:rFonts w:ascii="Times New Roman" w:hAnsi="Times New Roman"/>
          <w:b w:val="false"/>
          <w:i w:val="false"/>
          <w:color w:val="000000"/>
          <w:sz w:val="28"/>
        </w:rPr>
        <w:t>Извлекать, интерпретировать и преобразовывать информацию о пространственных геометрических фигурах, представленную на чертежах и рисунках.</w:t>
      </w:r>
    </w:p>
    <w:p>
      <w:pPr>
        <w:spacing w:before="0" w:after="0" w:line="264"/>
        <w:ind w:firstLine="600"/>
        <w:jc w:val="both"/>
      </w:pPr>
      <w:r>
        <w:rPr>
          <w:rFonts w:ascii="Times New Roman" w:hAnsi="Times New Roman"/>
          <w:b w:val="false"/>
          <w:i w:val="false"/>
          <w:color w:val="000000"/>
          <w:sz w:val="28"/>
        </w:rPr>
        <w:t>Оперировать понятием вектор в пространстве.</w:t>
      </w:r>
    </w:p>
    <w:p>
      <w:pPr>
        <w:spacing w:before="0" w:after="0" w:line="264"/>
        <w:ind w:firstLine="600"/>
        <w:jc w:val="both"/>
      </w:pPr>
      <w:r>
        <w:rPr>
          <w:rFonts w:ascii="Times New Roman" w:hAnsi="Times New Roman"/>
          <w:b w:val="false"/>
          <w:i w:val="false"/>
          <w:color w:val="000000"/>
          <w:sz w:val="28"/>
        </w:rPr>
        <w:t>Выполнять действия сложения векторов, вычитания векторов и умножения вектора на число, объяснять, какими свойствами они обладают.</w:t>
      </w:r>
    </w:p>
    <w:p>
      <w:pPr>
        <w:spacing w:before="0" w:after="0" w:line="264"/>
        <w:ind w:firstLine="600"/>
        <w:jc w:val="both"/>
      </w:pPr>
      <w:r>
        <w:rPr>
          <w:rFonts w:ascii="Times New Roman" w:hAnsi="Times New Roman"/>
          <w:b w:val="false"/>
          <w:i w:val="false"/>
          <w:color w:val="000000"/>
          <w:sz w:val="28"/>
        </w:rPr>
        <w:t>Применять правило параллелепипеда.</w:t>
      </w:r>
    </w:p>
    <w:p>
      <w:pPr>
        <w:spacing w:before="0" w:after="0" w:line="264"/>
        <w:ind w:firstLine="600"/>
        <w:jc w:val="both"/>
      </w:pPr>
      <w:r>
        <w:rPr>
          <w:rFonts w:ascii="Times New Roman" w:hAnsi="Times New Roman"/>
          <w:b w:val="false"/>
          <w:i w:val="false"/>
          <w:color w:val="000000"/>
          <w:sz w:val="28"/>
        </w:rPr>
        <w:t>Оперировать понятиями: декартовы координаты в пространстве, вектор, модуль вектора, равенство векторов</w:t>
      </w:r>
      <w:r>
        <w:rPr>
          <w:rFonts w:ascii="Times New Roman" w:hAnsi="Times New Roman"/>
          <w:b w:val="false"/>
          <w:i w:val="false"/>
          <w:color w:val="000000"/>
          <w:sz w:val="28"/>
        </w:rPr>
        <w:t>, координаты вектора, угол между векторами, скалярное произведение векторов, коллинеарные и компланарные векторы.</w:t>
      </w:r>
    </w:p>
    <w:p>
      <w:pPr>
        <w:spacing w:before="0" w:after="0" w:line="264"/>
        <w:ind w:firstLine="600"/>
        <w:jc w:val="both"/>
      </w:pPr>
      <w:r>
        <w:rPr>
          <w:rFonts w:ascii="Times New Roman" w:hAnsi="Times New Roman"/>
          <w:b w:val="false"/>
          <w:i w:val="false"/>
          <w:color w:val="000000"/>
          <w:sz w:val="28"/>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pPr>
        <w:spacing w:before="0" w:after="0" w:line="264"/>
        <w:ind w:firstLine="600"/>
        <w:jc w:val="both"/>
      </w:pPr>
      <w:r>
        <w:rPr>
          <w:rFonts w:ascii="Times New Roman" w:hAnsi="Times New Roman"/>
          <w:b w:val="false"/>
          <w:i w:val="false"/>
          <w:color w:val="000000"/>
          <w:sz w:val="28"/>
        </w:rPr>
        <w:t>Задавать плоскость уравнением в декартовой системе координат.</w:t>
      </w:r>
    </w:p>
    <w:p>
      <w:pPr>
        <w:spacing w:before="0" w:after="0" w:line="264"/>
        <w:ind w:firstLine="600"/>
        <w:jc w:val="both"/>
      </w:pPr>
      <w:r>
        <w:rPr>
          <w:rFonts w:ascii="Times New Roman" w:hAnsi="Times New Roman"/>
          <w:b w:val="false"/>
          <w:i w:val="false"/>
          <w:color w:val="000000"/>
          <w:sz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pPr>
        <w:spacing w:before="0" w:after="0" w:line="264"/>
        <w:ind w:firstLine="600"/>
        <w:jc w:val="both"/>
      </w:pPr>
      <w:r>
        <w:rPr>
          <w:rFonts w:ascii="Times New Roman" w:hAnsi="Times New Roman"/>
          <w:b w:val="false"/>
          <w:i w:val="false"/>
          <w:color w:val="000000"/>
          <w:sz w:val="28"/>
        </w:rPr>
        <w:t>Решать простейшие геометрические задачи на применение векторно-координатного метода.</w:t>
      </w:r>
    </w:p>
    <w:p>
      <w:pPr>
        <w:spacing w:before="0" w:after="0" w:line="264"/>
        <w:ind w:firstLine="600"/>
        <w:jc w:val="both"/>
      </w:pPr>
      <w:r>
        <w:rPr>
          <w:rFonts w:ascii="Times New Roman" w:hAnsi="Times New Roman"/>
          <w:b w:val="false"/>
          <w:i w:val="false"/>
          <w:color w:val="000000"/>
          <w:sz w:val="28"/>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pPr>
        <w:spacing w:before="0" w:after="0" w:line="264"/>
        <w:ind w:firstLine="600"/>
        <w:jc w:val="both"/>
      </w:pPr>
      <w:r>
        <w:rPr>
          <w:rFonts w:ascii="Times New Roman" w:hAnsi="Times New Roman"/>
          <w:b w:val="false"/>
          <w:i w:val="false"/>
          <w:color w:val="000000"/>
          <w:sz w:val="28"/>
        </w:rPr>
        <w:t>Применять простейшие программные средства и электронно-коммуникационные системы при решении стереометрических задач.</w:t>
      </w:r>
    </w:p>
    <w:p>
      <w:pPr>
        <w:spacing w:before="0" w:after="0" w:line="264"/>
        <w:ind w:firstLine="600"/>
        <w:jc w:val="both"/>
      </w:pPr>
      <w:r>
        <w:rPr>
          <w:rFonts w:ascii="Times New Roman" w:hAnsi="Times New Roman"/>
          <w:b w:val="false"/>
          <w:i w:val="false"/>
          <w:color w:val="000000"/>
          <w:sz w:val="28"/>
        </w:rPr>
        <w:t>Приводить примеры математических закономерностей в природе и жизни, распознавать проявление законов геометрии в искусстве.</w:t>
      </w:r>
    </w:p>
    <w:p>
      <w:pPr>
        <w:spacing w:before="0" w:after="0" w:line="264"/>
        <w:ind w:firstLine="600"/>
        <w:jc w:val="both"/>
      </w:pPr>
      <w:r>
        <w:rPr>
          <w:rFonts w:ascii="Times New Roman" w:hAnsi="Times New Roman"/>
          <w:b w:val="false"/>
          <w:i w:val="false"/>
          <w:color w:val="000000"/>
          <w:sz w:val="28"/>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bookmarkStart w:name="block-100040007" w:id="15"/>
    <w:p>
      <w:pPr>
        <w:sectPr>
          <w:pgSz w:w="11906" w:h="16383" w:orient="portrait"/>
        </w:sectPr>
      </w:pPr>
    </w:p>
    <w:bookmarkEnd w:id="15"/>
    <w:bookmarkEnd w:id="10"/>
    <w:bookmarkStart w:name="block-100040009" w:id="16"/>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638"/>
        <w:gridCol w:w="3040"/>
        <w:gridCol w:w="1356"/>
        <w:gridCol w:w="2382"/>
        <w:gridCol w:w="2509"/>
        <w:gridCol w:w="3669"/>
      </w:tblGrid>
      <w:tr>
        <w:trPr>
          <w:trHeight w:val="315" w:hRule="atLeast"/>
          <w:trHeight w:val="144" w:hRule="atLeast"/>
        </w:trPr>
        <w:tc>
          <w:tcPr>
            <w:tcW w:w="44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5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4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6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5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4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 в стереометрию</w:t>
            </w:r>
          </w:p>
        </w:tc>
        <w:tc>
          <w:tcPr>
            <w:tcW w:w="9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67" w:type="dxa"/>
            <w:tcBorders/>
            <w:tcMar>
              <w:top w:w="50" w:type="dxa"/>
              <w:left w:w="100" w:type="dxa"/>
            </w:tcMar>
            <w:vAlign w:val="center"/>
          </w:tcPr>
          <w:p>
            <w:pPr>
              <w:spacing w:before="0" w:after="0" w:line="276"/>
              <w:ind w:left="135"/>
              <w:jc w:val="center"/>
            </w:pPr>
          </w:p>
        </w:tc>
        <w:tc>
          <w:tcPr>
            <w:tcW w:w="1756" w:type="dxa"/>
            <w:tcBorders/>
            <w:tcMar>
              <w:top w:w="50" w:type="dxa"/>
              <w:left w:w="100" w:type="dxa"/>
            </w:tcMar>
            <w:vAlign w:val="center"/>
          </w:tcPr>
          <w:p>
            <w:pPr>
              <w:spacing w:before="0" w:after="0" w:line="276"/>
              <w:ind w:left="135"/>
              <w:jc w:val="center"/>
            </w:pPr>
          </w:p>
        </w:tc>
        <w:tc>
          <w:tcPr>
            <w:tcW w:w="2568" w:type="dxa"/>
            <w:tcBorders/>
            <w:tcMar>
              <w:top w:w="50" w:type="dxa"/>
              <w:left w:w="100" w:type="dxa"/>
            </w:tcMar>
            <w:vAlign w:val="center"/>
          </w:tcPr>
          <w:p>
            <w:pPr>
              <w:spacing w:before="0" w:after="0"/>
              <w:ind w:left="135"/>
              <w:jc w:val="left"/>
            </w:pPr>
            <w:hyperlink r:id="rId4">
              <w:r>
                <w:rPr>
                  <w:rFonts w:ascii="Times New Roman" w:hAnsi="Times New Roman"/>
                  <w:b w:val="false"/>
                  <w:i w:val="false"/>
                  <w:color w:val="0000ff"/>
                  <w:sz w:val="22"/>
                  <w:u w:val="single"/>
                </w:rPr>
                <w:t>https://m.edsoo.ru/S2X6T9S4N</w:t>
              </w:r>
            </w:hyperlink>
          </w:p>
        </w:tc>
      </w:tr>
      <w:tr>
        <w:trPr>
          <w:trHeight w:val="1095" w:hRule="atLeast"/>
          <w:trHeight w:val="144" w:hRule="atLeast"/>
        </w:trPr>
        <w:tc>
          <w:tcPr>
            <w:tcW w:w="44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Прямые и плоскости в пространстве. Параллельность прямых и плоскостей</w:t>
            </w:r>
          </w:p>
        </w:tc>
        <w:tc>
          <w:tcPr>
            <w:tcW w:w="9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6" w:type="dxa"/>
            <w:tcBorders/>
            <w:tcMar>
              <w:top w:w="50" w:type="dxa"/>
              <w:left w:w="100" w:type="dxa"/>
            </w:tcMar>
            <w:vAlign w:val="center"/>
          </w:tcPr>
          <w:p>
            <w:pPr>
              <w:spacing w:before="0" w:after="0" w:line="276"/>
              <w:ind w:left="135"/>
              <w:jc w:val="center"/>
            </w:pPr>
          </w:p>
        </w:tc>
        <w:tc>
          <w:tcPr>
            <w:tcW w:w="2568" w:type="dxa"/>
            <w:tcBorders/>
            <w:tcMar>
              <w:top w:w="50" w:type="dxa"/>
              <w:left w:w="100" w:type="dxa"/>
            </w:tcMar>
            <w:vAlign w:val="center"/>
          </w:tcPr>
          <w:p>
            <w:pPr>
              <w:spacing w:before="0" w:after="0"/>
              <w:ind w:left="135"/>
              <w:jc w:val="left"/>
            </w:pPr>
            <w:hyperlink r:id="rId5">
              <w:r>
                <w:rPr>
                  <w:rFonts w:ascii="Times New Roman" w:hAnsi="Times New Roman"/>
                  <w:b w:val="false"/>
                  <w:i w:val="false"/>
                  <w:color w:val="0000ff"/>
                  <w:sz w:val="22"/>
                  <w:u w:val="single"/>
                </w:rPr>
                <w:t>https://m.edsoo.ru/A4F4T4A1Q</w:t>
              </w:r>
            </w:hyperlink>
          </w:p>
        </w:tc>
      </w:tr>
      <w:tr>
        <w:trPr>
          <w:trHeight w:val="555" w:hRule="atLeast"/>
          <w:trHeight w:val="144" w:hRule="atLeast"/>
        </w:trPr>
        <w:tc>
          <w:tcPr>
            <w:tcW w:w="44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Перпендикулярность прямых и плоскостей</w:t>
            </w:r>
          </w:p>
        </w:tc>
        <w:tc>
          <w:tcPr>
            <w:tcW w:w="9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667" w:type="dxa"/>
            <w:tcBorders/>
            <w:tcMar>
              <w:top w:w="50" w:type="dxa"/>
              <w:left w:w="100" w:type="dxa"/>
            </w:tcMar>
            <w:vAlign w:val="center"/>
          </w:tcPr>
          <w:p>
            <w:pPr>
              <w:spacing w:before="0" w:after="0" w:line="276"/>
              <w:ind w:left="135"/>
              <w:jc w:val="center"/>
            </w:pPr>
          </w:p>
        </w:tc>
        <w:tc>
          <w:tcPr>
            <w:tcW w:w="1756" w:type="dxa"/>
            <w:tcBorders/>
            <w:tcMar>
              <w:top w:w="50" w:type="dxa"/>
              <w:left w:w="100" w:type="dxa"/>
            </w:tcMar>
            <w:vAlign w:val="center"/>
          </w:tcPr>
          <w:p>
            <w:pPr>
              <w:spacing w:before="0" w:after="0" w:line="276"/>
              <w:ind w:left="135"/>
              <w:jc w:val="center"/>
            </w:pPr>
          </w:p>
        </w:tc>
        <w:tc>
          <w:tcPr>
            <w:tcW w:w="2568" w:type="dxa"/>
            <w:tcBorders/>
            <w:tcMar>
              <w:top w:w="50" w:type="dxa"/>
              <w:left w:w="100" w:type="dxa"/>
            </w:tcMar>
            <w:vAlign w:val="center"/>
          </w:tcPr>
          <w:p>
            <w:pPr>
              <w:spacing w:before="0" w:after="0"/>
              <w:ind w:left="135"/>
              <w:jc w:val="left"/>
            </w:pPr>
            <w:hyperlink r:id="rId6">
              <w:r>
                <w:rPr>
                  <w:rFonts w:ascii="Times New Roman" w:hAnsi="Times New Roman"/>
                  <w:b w:val="false"/>
                  <w:i w:val="false"/>
                  <w:color w:val="0000ff"/>
                  <w:sz w:val="22"/>
                  <w:u w:val="single"/>
                </w:rPr>
                <w:t>https://m.edsoo.ru/H6S9B2H3C</w:t>
              </w:r>
            </w:hyperlink>
          </w:p>
        </w:tc>
      </w:tr>
      <w:tr>
        <w:trPr>
          <w:trHeight w:val="555" w:hRule="atLeast"/>
          <w:trHeight w:val="144" w:hRule="atLeast"/>
        </w:trPr>
        <w:tc>
          <w:tcPr>
            <w:tcW w:w="44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Углы между прямыми и плоскостями</w:t>
            </w:r>
          </w:p>
        </w:tc>
        <w:tc>
          <w:tcPr>
            <w:tcW w:w="9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6" w:type="dxa"/>
            <w:tcBorders/>
            <w:tcMar>
              <w:top w:w="50" w:type="dxa"/>
              <w:left w:w="100" w:type="dxa"/>
            </w:tcMar>
            <w:vAlign w:val="center"/>
          </w:tcPr>
          <w:p>
            <w:pPr>
              <w:spacing w:before="0" w:after="0" w:line="276"/>
              <w:ind w:left="135"/>
              <w:jc w:val="center"/>
            </w:pPr>
          </w:p>
        </w:tc>
        <w:tc>
          <w:tcPr>
            <w:tcW w:w="2568" w:type="dxa"/>
            <w:tcBorders/>
            <w:tcMar>
              <w:top w:w="50" w:type="dxa"/>
              <w:left w:w="100" w:type="dxa"/>
            </w:tcMar>
            <w:vAlign w:val="center"/>
          </w:tcPr>
          <w:p>
            <w:pPr>
              <w:spacing w:before="0" w:after="0"/>
              <w:ind w:left="135"/>
              <w:jc w:val="left"/>
            </w:pPr>
            <w:hyperlink r:id="rId7">
              <w:r>
                <w:rPr>
                  <w:rFonts w:ascii="Times New Roman" w:hAnsi="Times New Roman"/>
                  <w:b w:val="false"/>
                  <w:i w:val="false"/>
                  <w:color w:val="0000ff"/>
                  <w:sz w:val="22"/>
                  <w:u w:val="single"/>
                </w:rPr>
                <w:t>https://m.edsoo.ru/V1P7V4O5P</w:t>
              </w:r>
            </w:hyperlink>
          </w:p>
        </w:tc>
      </w:tr>
      <w:tr>
        <w:trPr>
          <w:trHeight w:val="555" w:hRule="atLeast"/>
          <w:trHeight w:val="144" w:hRule="atLeast"/>
        </w:trPr>
        <w:tc>
          <w:tcPr>
            <w:tcW w:w="44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Многогранники</w:t>
            </w:r>
          </w:p>
        </w:tc>
        <w:tc>
          <w:tcPr>
            <w:tcW w:w="9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6" w:type="dxa"/>
            <w:tcBorders/>
            <w:tcMar>
              <w:top w:w="50" w:type="dxa"/>
              <w:left w:w="100" w:type="dxa"/>
            </w:tcMar>
            <w:vAlign w:val="center"/>
          </w:tcPr>
          <w:p>
            <w:pPr>
              <w:spacing w:before="0" w:after="0" w:line="276"/>
              <w:ind w:left="135"/>
              <w:jc w:val="center"/>
            </w:pPr>
          </w:p>
        </w:tc>
        <w:tc>
          <w:tcPr>
            <w:tcW w:w="2568" w:type="dxa"/>
            <w:tcBorders/>
            <w:tcMar>
              <w:top w:w="50" w:type="dxa"/>
              <w:left w:w="100" w:type="dxa"/>
            </w:tcMar>
            <w:vAlign w:val="center"/>
          </w:tcPr>
          <w:p>
            <w:pPr>
              <w:spacing w:before="0" w:after="0"/>
              <w:ind w:left="135"/>
              <w:jc w:val="left"/>
            </w:pPr>
            <w:hyperlink r:id="rId8">
              <w:r>
                <w:rPr>
                  <w:rFonts w:ascii="Times New Roman" w:hAnsi="Times New Roman"/>
                  <w:b w:val="false"/>
                  <w:i w:val="false"/>
                  <w:color w:val="0000ff"/>
                  <w:sz w:val="22"/>
                  <w:u w:val="single"/>
                </w:rPr>
                <w:t>https://m.edsoo.ru/H4T8T0O3J</w:t>
              </w:r>
            </w:hyperlink>
          </w:p>
        </w:tc>
      </w:tr>
      <w:tr>
        <w:trPr>
          <w:trHeight w:val="555" w:hRule="atLeast"/>
          <w:trHeight w:val="144" w:hRule="atLeast"/>
        </w:trPr>
        <w:tc>
          <w:tcPr>
            <w:tcW w:w="44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Объёмы многогранников</w:t>
            </w:r>
          </w:p>
        </w:tc>
        <w:tc>
          <w:tcPr>
            <w:tcW w:w="9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6" w:type="dxa"/>
            <w:tcBorders/>
            <w:tcMar>
              <w:top w:w="50" w:type="dxa"/>
              <w:left w:w="100" w:type="dxa"/>
            </w:tcMar>
            <w:vAlign w:val="center"/>
          </w:tcPr>
          <w:p>
            <w:pPr>
              <w:spacing w:before="0" w:after="0" w:line="276"/>
              <w:ind w:left="135"/>
              <w:jc w:val="center"/>
            </w:pPr>
          </w:p>
        </w:tc>
        <w:tc>
          <w:tcPr>
            <w:tcW w:w="2568" w:type="dxa"/>
            <w:tcBorders/>
            <w:tcMar>
              <w:top w:w="50" w:type="dxa"/>
              <w:left w:w="100" w:type="dxa"/>
            </w:tcMar>
            <w:vAlign w:val="center"/>
          </w:tcPr>
          <w:p>
            <w:pPr>
              <w:spacing w:before="0" w:after="0"/>
              <w:ind w:left="135"/>
              <w:jc w:val="left"/>
            </w:pPr>
            <w:hyperlink r:id="rId9">
              <w:r>
                <w:rPr>
                  <w:rFonts w:ascii="Times New Roman" w:hAnsi="Times New Roman"/>
                  <w:b w:val="false"/>
                  <w:i w:val="false"/>
                  <w:color w:val="0000ff"/>
                  <w:sz w:val="22"/>
                  <w:u w:val="single"/>
                </w:rPr>
                <w:t>https://m.edsoo.ru/M0U7P9J8N</w:t>
              </w:r>
            </w:hyperlink>
          </w:p>
        </w:tc>
      </w:tr>
      <w:tr>
        <w:trPr>
          <w:trHeight w:val="825" w:hRule="atLeast"/>
          <w:trHeight w:val="144" w:hRule="atLeast"/>
        </w:trPr>
        <w:tc>
          <w:tcPr>
            <w:tcW w:w="44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сечения, расстояния и углы</w:t>
            </w:r>
          </w:p>
        </w:tc>
        <w:tc>
          <w:tcPr>
            <w:tcW w:w="9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56" w:type="dxa"/>
            <w:tcBorders/>
            <w:tcMar>
              <w:top w:w="50" w:type="dxa"/>
              <w:left w:w="100" w:type="dxa"/>
            </w:tcMar>
            <w:vAlign w:val="center"/>
          </w:tcPr>
          <w:p>
            <w:pPr>
              <w:spacing w:before="0" w:after="0" w:line="276"/>
              <w:ind w:left="135"/>
              <w:jc w:val="center"/>
            </w:pPr>
          </w:p>
        </w:tc>
        <w:tc>
          <w:tcPr>
            <w:tcW w:w="2568" w:type="dxa"/>
            <w:tcBorders/>
            <w:tcMar>
              <w:top w:w="50" w:type="dxa"/>
              <w:left w:w="100" w:type="dxa"/>
            </w:tcMar>
            <w:vAlign w:val="center"/>
          </w:tcPr>
          <w:p>
            <w:pPr>
              <w:spacing w:before="0" w:after="0"/>
              <w:ind w:left="135"/>
              <w:jc w:val="left"/>
            </w:pPr>
            <w:hyperlink r:id="rId10">
              <w:r>
                <w:rPr>
                  <w:rFonts w:ascii="Times New Roman" w:hAnsi="Times New Roman"/>
                  <w:b w:val="false"/>
                  <w:i w:val="false"/>
                  <w:color w:val="0000ff"/>
                  <w:sz w:val="22"/>
                  <w:u w:val="single"/>
                </w:rPr>
                <w:t>https://m.edsoo.ru/Y0B4Q4U6W</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4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66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5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568"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694"/>
        <w:gridCol w:w="2400"/>
        <w:gridCol w:w="1453"/>
        <w:gridCol w:w="2494"/>
        <w:gridCol w:w="2614"/>
        <w:gridCol w:w="3939"/>
      </w:tblGrid>
      <w:tr>
        <w:trPr>
          <w:trHeight w:val="300" w:hRule="atLeast"/>
          <w:trHeight w:val="144" w:hRule="atLeast"/>
        </w:trPr>
        <w:tc>
          <w:tcPr>
            <w:tcW w:w="48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64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5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1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4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Тела вращения</w:t>
            </w:r>
          </w:p>
        </w:tc>
        <w:tc>
          <w:tcPr>
            <w:tcW w:w="10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12 </w:t>
            </w:r>
          </w:p>
        </w:tc>
        <w:tc>
          <w:tcPr>
            <w:tcW w:w="1745" w:type="dxa"/>
            <w:tcBorders/>
            <w:tcMar>
              <w:top w:w="50" w:type="dxa"/>
              <w:left w:w="100" w:type="dxa"/>
            </w:tcMar>
            <w:vAlign w:val="center"/>
          </w:tcPr>
          <w:p>
            <w:pPr>
              <w:spacing w:before="0" w:after="0" w:line="276"/>
              <w:ind w:left="135"/>
              <w:jc w:val="center"/>
            </w:pPr>
          </w:p>
        </w:tc>
        <w:tc>
          <w:tcPr>
            <w:tcW w:w="1829" w:type="dxa"/>
            <w:tcBorders/>
            <w:tcMar>
              <w:top w:w="50" w:type="dxa"/>
              <w:left w:w="100" w:type="dxa"/>
            </w:tcMar>
            <w:vAlign w:val="center"/>
          </w:tcPr>
          <w:p>
            <w:pPr>
              <w:spacing w:before="0" w:after="0" w:line="276"/>
              <w:ind w:left="135"/>
              <w:jc w:val="center"/>
            </w:pPr>
          </w:p>
        </w:tc>
        <w:tc>
          <w:tcPr>
            <w:tcW w:w="2757" w:type="dxa"/>
            <w:tcBorders/>
            <w:tcMar>
              <w:top w:w="50" w:type="dxa"/>
              <w:left w:w="100" w:type="dxa"/>
            </w:tcMar>
            <w:vAlign w:val="center"/>
          </w:tcPr>
          <w:p>
            <w:pPr>
              <w:spacing w:before="0" w:after="0"/>
              <w:ind w:left="135"/>
              <w:jc w:val="left"/>
            </w:pPr>
            <w:hyperlink r:id="rId11">
              <w:r>
                <w:rPr>
                  <w:rFonts w:ascii="Times New Roman" w:hAnsi="Times New Roman"/>
                  <w:b w:val="false"/>
                  <w:i w:val="false"/>
                  <w:color w:val="0000ff"/>
                  <w:sz w:val="22"/>
                  <w:u w:val="single"/>
                </w:rPr>
                <w:t>https://m.edsoo.ru/S5Z2P7H5N</w:t>
              </w:r>
            </w:hyperlink>
          </w:p>
        </w:tc>
      </w:tr>
      <w:tr>
        <w:trPr>
          <w:trHeight w:val="555" w:hRule="atLeast"/>
          <w:trHeight w:val="144" w:hRule="atLeast"/>
        </w:trPr>
        <w:tc>
          <w:tcPr>
            <w:tcW w:w="4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Объёмы тел</w:t>
            </w:r>
          </w:p>
        </w:tc>
        <w:tc>
          <w:tcPr>
            <w:tcW w:w="10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9" w:type="dxa"/>
            <w:tcBorders/>
            <w:tcMar>
              <w:top w:w="50" w:type="dxa"/>
              <w:left w:w="100" w:type="dxa"/>
            </w:tcMar>
            <w:vAlign w:val="center"/>
          </w:tcPr>
          <w:p>
            <w:pPr>
              <w:spacing w:before="0" w:after="0" w:line="276"/>
              <w:ind w:left="135"/>
              <w:jc w:val="center"/>
            </w:pPr>
          </w:p>
        </w:tc>
        <w:tc>
          <w:tcPr>
            <w:tcW w:w="2757" w:type="dxa"/>
            <w:tcBorders/>
            <w:tcMar>
              <w:top w:w="50" w:type="dxa"/>
              <w:left w:w="100" w:type="dxa"/>
            </w:tcMar>
            <w:vAlign w:val="center"/>
          </w:tcPr>
          <w:p>
            <w:pPr>
              <w:spacing w:before="0" w:after="0"/>
              <w:ind w:left="135"/>
              <w:jc w:val="left"/>
            </w:pPr>
            <w:hyperlink r:id="rId12">
              <w:r>
                <w:rPr>
                  <w:rFonts w:ascii="Times New Roman" w:hAnsi="Times New Roman"/>
                  <w:b w:val="false"/>
                  <w:i w:val="false"/>
                  <w:color w:val="0000ff"/>
                  <w:sz w:val="22"/>
                  <w:u w:val="single"/>
                </w:rPr>
                <w:t>https://m.edsoo.ru/U2Z5G4Q9N</w:t>
              </w:r>
            </w:hyperlink>
          </w:p>
        </w:tc>
      </w:tr>
      <w:tr>
        <w:trPr>
          <w:trHeight w:val="825" w:hRule="atLeast"/>
          <w:trHeight w:val="144" w:hRule="atLeast"/>
        </w:trPr>
        <w:tc>
          <w:tcPr>
            <w:tcW w:w="4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Векторы и координаты в пространстве</w:t>
            </w:r>
          </w:p>
        </w:tc>
        <w:tc>
          <w:tcPr>
            <w:tcW w:w="10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7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9" w:type="dxa"/>
            <w:tcBorders/>
            <w:tcMar>
              <w:top w:w="50" w:type="dxa"/>
              <w:left w:w="100" w:type="dxa"/>
            </w:tcMar>
            <w:vAlign w:val="center"/>
          </w:tcPr>
          <w:p>
            <w:pPr>
              <w:spacing w:before="0" w:after="0" w:line="276"/>
              <w:ind w:left="135"/>
              <w:jc w:val="center"/>
            </w:pPr>
          </w:p>
        </w:tc>
        <w:tc>
          <w:tcPr>
            <w:tcW w:w="2757" w:type="dxa"/>
            <w:tcBorders/>
            <w:tcMar>
              <w:top w:w="50" w:type="dxa"/>
              <w:left w:w="100" w:type="dxa"/>
            </w:tcMar>
            <w:vAlign w:val="center"/>
          </w:tcPr>
          <w:p>
            <w:pPr>
              <w:spacing w:before="0" w:after="0"/>
              <w:ind w:left="135"/>
              <w:jc w:val="left"/>
            </w:pPr>
            <w:hyperlink r:id="rId13">
              <w:r>
                <w:rPr>
                  <w:rFonts w:ascii="Times New Roman" w:hAnsi="Times New Roman"/>
                  <w:b w:val="false"/>
                  <w:i w:val="false"/>
                  <w:color w:val="0000ff"/>
                  <w:sz w:val="22"/>
                  <w:u w:val="single"/>
                </w:rPr>
                <w:t>https://m.edsoo.ru/K7Z1X5A7E</w:t>
              </w:r>
            </w:hyperlink>
          </w:p>
        </w:tc>
      </w:tr>
      <w:tr>
        <w:trPr>
          <w:trHeight w:val="1095" w:hRule="atLeast"/>
          <w:trHeight w:val="144" w:hRule="atLeast"/>
        </w:trPr>
        <w:tc>
          <w:tcPr>
            <w:tcW w:w="48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64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систематизация знаний</w:t>
            </w:r>
          </w:p>
        </w:tc>
        <w:tc>
          <w:tcPr>
            <w:tcW w:w="101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29" w:type="dxa"/>
            <w:tcBorders/>
            <w:tcMar>
              <w:top w:w="50" w:type="dxa"/>
              <w:left w:w="100" w:type="dxa"/>
            </w:tcMar>
            <w:vAlign w:val="center"/>
          </w:tcPr>
          <w:p>
            <w:pPr>
              <w:spacing w:before="0" w:after="0" w:line="276"/>
              <w:ind w:left="135"/>
              <w:jc w:val="center"/>
            </w:pPr>
          </w:p>
        </w:tc>
        <w:tc>
          <w:tcPr>
            <w:tcW w:w="2757" w:type="dxa"/>
            <w:tcBorders/>
            <w:tcMar>
              <w:top w:w="50" w:type="dxa"/>
              <w:left w:w="100" w:type="dxa"/>
            </w:tcMar>
            <w:vAlign w:val="center"/>
          </w:tcPr>
          <w:p>
            <w:pPr>
              <w:spacing w:before="0" w:after="0"/>
              <w:ind w:left="135"/>
              <w:jc w:val="left"/>
            </w:pPr>
            <w:hyperlink r:id="rId14">
              <w:r>
                <w:rPr>
                  <w:rFonts w:ascii="Times New Roman" w:hAnsi="Times New Roman"/>
                  <w:b w:val="false"/>
                  <w:i w:val="false"/>
                  <w:color w:val="0000ff"/>
                  <w:sz w:val="22"/>
                  <w:u w:val="single"/>
                </w:rPr>
                <w:t>https://m.edsoo.ru/T4M8P0I5F</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9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74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8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757" w:type="dxa"/>
            <w:tcBorders/>
            <w:tcMar>
              <w:top w:w="50" w:type="dxa"/>
              <w:left w:w="100" w:type="dxa"/>
            </w:tcMar>
            <w:vAlign w:val="center"/>
          </w:tcPr>
          <w:p>
            <w:pPr>
              <w:jc w:val="left"/>
            </w:pPr>
          </w:p>
        </w:tc>
      </w:tr>
    </w:tbl>
    <w:p>
      <w:pPr>
        <w:sectPr>
          <w:pgSz w:w="16383" w:h="11906" w:orient="landscape"/>
        </w:sectPr>
      </w:pPr>
    </w:p>
    <w:bookmarkStart w:name="block-100040009" w:id="17"/>
    <w:p>
      <w:pPr>
        <w:sectPr>
          <w:pgSz w:w="16383" w:h="11906" w:orient="landscape"/>
        </w:sectPr>
      </w:pPr>
    </w:p>
    <w:bookmarkEnd w:id="17"/>
    <w:bookmarkEnd w:id="16"/>
    <w:bookmarkStart w:name="block-100040010" w:id="18"/>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512"/>
        <w:gridCol w:w="3171"/>
        <w:gridCol w:w="1138"/>
        <w:gridCol w:w="2128"/>
        <w:gridCol w:w="2273"/>
        <w:gridCol w:w="1604"/>
        <w:gridCol w:w="2768"/>
      </w:tblGrid>
      <w:tr>
        <w:trPr>
          <w:trHeight w:val="300" w:hRule="atLeast"/>
          <w:trHeight w:val="144" w:hRule="atLeast"/>
        </w:trPr>
        <w:tc>
          <w:tcPr>
            <w:tcW w:w="35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48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316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15">
              <w:r>
                <w:rPr>
                  <w:rFonts w:ascii="Times New Roman" w:hAnsi="Times New Roman"/>
                  <w:b w:val="false"/>
                  <w:i w:val="false"/>
                  <w:color w:val="0000ff"/>
                  <w:sz w:val="22"/>
                  <w:u w:val="single"/>
                </w:rPr>
                <w:t>https://m.edsoo.ru/S0S2Y9O2Z</w:t>
              </w:r>
            </w:hyperlink>
          </w:p>
        </w:tc>
      </w:tr>
      <w:tr>
        <w:trPr>
          <w:trHeight w:val="136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Понятия: пересекающиеся плоскости, пересекающиеся прямая и плоскость</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16">
              <w:r>
                <w:rPr>
                  <w:rFonts w:ascii="Times New Roman" w:hAnsi="Times New Roman"/>
                  <w:b w:val="false"/>
                  <w:i w:val="false"/>
                  <w:color w:val="0000ff"/>
                  <w:sz w:val="22"/>
                  <w:u w:val="single"/>
                </w:rPr>
                <w:t>https://m.edsoo.ru/N8V5J9H6P</w:t>
              </w:r>
            </w:hyperlink>
          </w:p>
        </w:tc>
      </w:tr>
      <w:tr>
        <w:trPr>
          <w:trHeight w:val="136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Понятия: пересекающиеся плоскости, пересекающиеся прямая и плоскость</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17">
              <w:r>
                <w:rPr>
                  <w:rFonts w:ascii="Times New Roman" w:hAnsi="Times New Roman"/>
                  <w:b w:val="false"/>
                  <w:i w:val="false"/>
                  <w:color w:val="0000ff"/>
                  <w:sz w:val="22"/>
                  <w:u w:val="single"/>
                </w:rPr>
                <w:t>https://m.edsoo.ru/U2I2H4R9X</w:t>
              </w:r>
            </w:hyperlink>
          </w:p>
        </w:tc>
      </w:tr>
      <w:tr>
        <w:trPr>
          <w:trHeight w:val="190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Знакомство с многогранниками, изображение многогранников на рисунках, на проекционных чертежах</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18">
              <w:r>
                <w:rPr>
                  <w:rFonts w:ascii="Times New Roman" w:hAnsi="Times New Roman"/>
                  <w:b w:val="false"/>
                  <w:i w:val="false"/>
                  <w:color w:val="0000ff"/>
                  <w:sz w:val="22"/>
                  <w:u w:val="single"/>
                </w:rPr>
                <w:t>https://m.edsoo.ru/N4W7I0A5S</w:t>
              </w:r>
            </w:hyperlink>
          </w:p>
        </w:tc>
      </w:tr>
      <w:tr>
        <w:trPr>
          <w:trHeight w:val="136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Начальные сведения о кубе и пирамиде, их развёртки и модели. Сечения многогранников</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19">
              <w:r>
                <w:rPr>
                  <w:rFonts w:ascii="Times New Roman" w:hAnsi="Times New Roman"/>
                  <w:b w:val="false"/>
                  <w:i w:val="false"/>
                  <w:color w:val="0000ff"/>
                  <w:sz w:val="22"/>
                  <w:u w:val="single"/>
                </w:rPr>
                <w:t>https://m.edsoo.ru/D3G0U4V6T</w:t>
              </w:r>
            </w:hyperlink>
          </w:p>
        </w:tc>
      </w:tr>
      <w:tr>
        <w:trPr>
          <w:trHeight w:val="136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Начальные сведения о кубе и пирамиде, их развёртки и модели. Сечения многогранников</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20">
              <w:r>
                <w:rPr>
                  <w:rFonts w:ascii="Times New Roman" w:hAnsi="Times New Roman"/>
                  <w:b w:val="false"/>
                  <w:i w:val="false"/>
                  <w:color w:val="0000ff"/>
                  <w:sz w:val="22"/>
                  <w:u w:val="single"/>
                </w:rPr>
                <w:t>https://m.edsoo.ru/C7R7N3P7Z</w:t>
              </w:r>
            </w:hyperlink>
          </w:p>
        </w:tc>
      </w:tr>
      <w:tr>
        <w:trPr>
          <w:trHeight w:val="190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об аксиоматическом построении стереометрии: аксиомы стереометрии и следствия из них</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21">
              <w:r>
                <w:rPr>
                  <w:rFonts w:ascii="Times New Roman" w:hAnsi="Times New Roman"/>
                  <w:b w:val="false"/>
                  <w:i w:val="false"/>
                  <w:color w:val="0000ff"/>
                  <w:sz w:val="22"/>
                  <w:u w:val="single"/>
                </w:rPr>
                <w:t>https://m.edsoo.ru/Y5R6S2W4D</w:t>
              </w:r>
            </w:hyperlink>
          </w:p>
        </w:tc>
      </w:tr>
      <w:tr>
        <w:trPr>
          <w:trHeight w:val="190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об аксиоматическом построении стереометрии: аксиомы стереометрии и следствия из них</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22">
              <w:r>
                <w:rPr>
                  <w:rFonts w:ascii="Times New Roman" w:hAnsi="Times New Roman"/>
                  <w:b w:val="false"/>
                  <w:i w:val="false"/>
                  <w:color w:val="0000ff"/>
                  <w:sz w:val="22"/>
                  <w:u w:val="single"/>
                </w:rPr>
                <w:t>https://m.edsoo.ru/X4H7V6K7P</w:t>
              </w:r>
            </w:hyperlink>
          </w:p>
        </w:tc>
      </w:tr>
      <w:tr>
        <w:trPr>
          <w:trHeight w:val="190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об аксиоматическом построении стереометрии: аксиомы стереометрии и следствия из них</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23">
              <w:r>
                <w:rPr>
                  <w:rFonts w:ascii="Times New Roman" w:hAnsi="Times New Roman"/>
                  <w:b w:val="false"/>
                  <w:i w:val="false"/>
                  <w:color w:val="0000ff"/>
                  <w:sz w:val="22"/>
                  <w:u w:val="single"/>
                </w:rPr>
                <w:t>https://m.edsoo.ru/Y1T1U8Y5S</w:t>
              </w:r>
            </w:hyperlink>
          </w:p>
        </w:tc>
      </w:tr>
      <w:tr>
        <w:trPr>
          <w:trHeight w:val="199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об аксиоматическом построении стереометрии: аксиомы стереометрии и следствия из них</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24">
              <w:r>
                <w:rPr>
                  <w:rFonts w:ascii="Times New Roman" w:hAnsi="Times New Roman"/>
                  <w:b w:val="false"/>
                  <w:i w:val="false"/>
                  <w:color w:val="0000ff"/>
                  <w:sz w:val="22"/>
                  <w:u w:val="single"/>
                </w:rPr>
                <w:t>https://m.edsoo.ru/U9F1N7T3X</w:t>
              </w:r>
            </w:hyperlink>
          </w:p>
        </w:tc>
      </w:tr>
      <w:tr>
        <w:trPr>
          <w:trHeight w:val="190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Взаимное расположение прямых в пространстве: пересекающиеся, параллельные и скрещивающиеся прямые</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25">
              <w:r>
                <w:rPr>
                  <w:rFonts w:ascii="Times New Roman" w:hAnsi="Times New Roman"/>
                  <w:b w:val="false"/>
                  <w:i w:val="false"/>
                  <w:color w:val="0000ff"/>
                  <w:sz w:val="22"/>
                  <w:u w:val="single"/>
                </w:rPr>
                <w:t>https://m.edsoo.ru/Q4H1S4S9C</w:t>
              </w:r>
            </w:hyperlink>
          </w:p>
        </w:tc>
      </w:tr>
      <w:tr>
        <w:trPr>
          <w:trHeight w:val="190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Параллельность прямых и плоскостей в пространстве: параллельные прямые в пространстве; параллельность трёх прямых</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26">
              <w:r>
                <w:rPr>
                  <w:rFonts w:ascii="Times New Roman" w:hAnsi="Times New Roman"/>
                  <w:b w:val="false"/>
                  <w:i w:val="false"/>
                  <w:color w:val="0000ff"/>
                  <w:sz w:val="22"/>
                  <w:u w:val="single"/>
                </w:rPr>
                <w:t>https://m.edsoo.ru/B9H0N6R9T</w:t>
              </w:r>
            </w:hyperlink>
          </w:p>
        </w:tc>
      </w:tr>
      <w:tr>
        <w:trPr>
          <w:trHeight w:val="136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Параллельность прямых и плоскостей в пространстве: Параллельность прямой и плоскости</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27">
              <w:r>
                <w:rPr>
                  <w:rFonts w:ascii="Times New Roman" w:hAnsi="Times New Roman"/>
                  <w:b w:val="false"/>
                  <w:i w:val="false"/>
                  <w:color w:val="0000ff"/>
                  <w:sz w:val="22"/>
                  <w:u w:val="single"/>
                </w:rPr>
                <w:t>https://m.edsoo.ru/U4B5I4D0O</w:t>
              </w:r>
            </w:hyperlink>
          </w:p>
        </w:tc>
      </w:tr>
      <w:tr>
        <w:trPr>
          <w:trHeight w:val="82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Углы с сонаправленными сторонами</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28">
              <w:r>
                <w:rPr>
                  <w:rFonts w:ascii="Times New Roman" w:hAnsi="Times New Roman"/>
                  <w:b w:val="false"/>
                  <w:i w:val="false"/>
                  <w:color w:val="0000ff"/>
                  <w:sz w:val="22"/>
                  <w:u w:val="single"/>
                </w:rPr>
                <w:t>https://m.edsoo.ru/O9F7F7S7L</w:t>
              </w:r>
            </w:hyperlink>
          </w:p>
        </w:tc>
      </w:tr>
      <w:tr>
        <w:trPr>
          <w:trHeight w:val="55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Угол между прямыми в пространстве</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29">
              <w:r>
                <w:rPr>
                  <w:rFonts w:ascii="Times New Roman" w:hAnsi="Times New Roman"/>
                  <w:b w:val="false"/>
                  <w:i w:val="false"/>
                  <w:color w:val="0000ff"/>
                  <w:sz w:val="22"/>
                  <w:u w:val="single"/>
                </w:rPr>
                <w:t>https://m.edsoo.ru/M2W6K4M1C</w:t>
              </w:r>
            </w:hyperlink>
          </w:p>
        </w:tc>
      </w:tr>
      <w:tr>
        <w:trPr>
          <w:trHeight w:val="55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Угол между прямыми в пространстве</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30">
              <w:r>
                <w:rPr>
                  <w:rFonts w:ascii="Times New Roman" w:hAnsi="Times New Roman"/>
                  <w:b w:val="false"/>
                  <w:i w:val="false"/>
                  <w:color w:val="0000ff"/>
                  <w:sz w:val="22"/>
                  <w:u w:val="single"/>
                </w:rPr>
                <w:t>https://m.edsoo.ru/U4P7U0N8C</w:t>
              </w:r>
            </w:hyperlink>
          </w:p>
        </w:tc>
      </w:tr>
      <w:tr>
        <w:trPr>
          <w:trHeight w:val="109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Параллельность плоскостей: параллельные плоскости</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31">
              <w:r>
                <w:rPr>
                  <w:rFonts w:ascii="Times New Roman" w:hAnsi="Times New Roman"/>
                  <w:b w:val="false"/>
                  <w:i w:val="false"/>
                  <w:color w:val="0000ff"/>
                  <w:sz w:val="22"/>
                  <w:u w:val="single"/>
                </w:rPr>
                <w:t>https://m.edsoo.ru/W5I1H7V1H</w:t>
              </w:r>
            </w:hyperlink>
          </w:p>
        </w:tc>
      </w:tr>
      <w:tr>
        <w:trPr>
          <w:trHeight w:val="82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параллельных плоскостей</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32">
              <w:r>
                <w:rPr>
                  <w:rFonts w:ascii="Times New Roman" w:hAnsi="Times New Roman"/>
                  <w:b w:val="false"/>
                  <w:i w:val="false"/>
                  <w:color w:val="0000ff"/>
                  <w:sz w:val="22"/>
                  <w:u w:val="single"/>
                </w:rPr>
                <w:t>https://m.edsoo.ru/V3C9A0L0E</w:t>
              </w:r>
            </w:hyperlink>
          </w:p>
        </w:tc>
      </w:tr>
      <w:tr>
        <w:trPr>
          <w:trHeight w:val="136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Простейшие пространственные фигуры на плоскости: тетраэдр, куб, параллелепипед</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33">
              <w:r>
                <w:rPr>
                  <w:rFonts w:ascii="Times New Roman" w:hAnsi="Times New Roman"/>
                  <w:b w:val="false"/>
                  <w:i w:val="false"/>
                  <w:color w:val="0000ff"/>
                  <w:sz w:val="22"/>
                  <w:u w:val="single"/>
                </w:rPr>
                <w:t>https://m.edsoo.ru/K2B6X6Z6F</w:t>
              </w:r>
            </w:hyperlink>
          </w:p>
        </w:tc>
      </w:tr>
      <w:tr>
        <w:trPr>
          <w:trHeight w:val="55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сечений</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34">
              <w:r>
                <w:rPr>
                  <w:rFonts w:ascii="Times New Roman" w:hAnsi="Times New Roman"/>
                  <w:b w:val="false"/>
                  <w:i w:val="false"/>
                  <w:color w:val="0000ff"/>
                  <w:sz w:val="22"/>
                  <w:u w:val="single"/>
                </w:rPr>
                <w:t>https://m.edsoo.ru/C3U4V3I5K</w:t>
              </w:r>
            </w:hyperlink>
          </w:p>
        </w:tc>
      </w:tr>
      <w:tr>
        <w:trPr>
          <w:trHeight w:val="55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Построение сечений</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35">
              <w:r>
                <w:rPr>
                  <w:rFonts w:ascii="Times New Roman" w:hAnsi="Times New Roman"/>
                  <w:b w:val="false"/>
                  <w:i w:val="false"/>
                  <w:color w:val="0000ff"/>
                  <w:sz w:val="22"/>
                  <w:u w:val="single"/>
                </w:rPr>
                <w:t>https://m.edsoo.ru/V0J4J9P1L</w:t>
              </w:r>
            </w:hyperlink>
          </w:p>
        </w:tc>
      </w:tr>
      <w:tr>
        <w:trPr>
          <w:trHeight w:val="163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"Прямые и плоскости в пространстве. Параллельность прямых и плоскостей"</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36">
              <w:r>
                <w:rPr>
                  <w:rFonts w:ascii="Times New Roman" w:hAnsi="Times New Roman"/>
                  <w:b w:val="false"/>
                  <w:i w:val="false"/>
                  <w:color w:val="0000ff"/>
                  <w:sz w:val="22"/>
                  <w:u w:val="single"/>
                </w:rPr>
                <w:t>https://m.edsoo.ru/L4I8D3P1J</w:t>
              </w:r>
            </w:hyperlink>
          </w:p>
        </w:tc>
      </w:tr>
      <w:tr>
        <w:trPr>
          <w:trHeight w:val="148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Перпендикулярность прямой и плоскости: перпендикулярные прямые в пространстве</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37">
              <w:r>
                <w:rPr>
                  <w:rFonts w:ascii="Times New Roman" w:hAnsi="Times New Roman"/>
                  <w:b w:val="false"/>
                  <w:i w:val="false"/>
                  <w:color w:val="0000ff"/>
                  <w:sz w:val="22"/>
                  <w:u w:val="single"/>
                </w:rPr>
                <w:t>https://m.edsoo.ru/G9L6L7U1I</w:t>
              </w:r>
            </w:hyperlink>
          </w:p>
        </w:tc>
      </w:tr>
      <w:tr>
        <w:trPr>
          <w:trHeight w:val="82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Прямые параллельные и перпендикулярные к плоскости</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38">
              <w:r>
                <w:rPr>
                  <w:rFonts w:ascii="Times New Roman" w:hAnsi="Times New Roman"/>
                  <w:b w:val="false"/>
                  <w:i w:val="false"/>
                  <w:color w:val="0000ff"/>
                  <w:sz w:val="22"/>
                  <w:u w:val="single"/>
                </w:rPr>
                <w:t>https://m.edsoo.ru/N2O3O2C3R</w:t>
              </w:r>
            </w:hyperlink>
          </w:p>
        </w:tc>
      </w:tr>
      <w:tr>
        <w:trPr>
          <w:trHeight w:val="82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Прямые параллельные и перпендикулярные к плоскости</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39">
              <w:r>
                <w:rPr>
                  <w:rFonts w:ascii="Times New Roman" w:hAnsi="Times New Roman"/>
                  <w:b w:val="false"/>
                  <w:i w:val="false"/>
                  <w:color w:val="0000ff"/>
                  <w:sz w:val="22"/>
                  <w:u w:val="single"/>
                </w:rPr>
                <w:t>https://m.edsoo.ru/E5E5Z5R4W</w:t>
              </w:r>
            </w:hyperlink>
          </w:p>
        </w:tc>
      </w:tr>
      <w:tr>
        <w:trPr>
          <w:trHeight w:val="82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 перпендикулярности прямой и плоскости</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40">
              <w:r>
                <w:rPr>
                  <w:rFonts w:ascii="Times New Roman" w:hAnsi="Times New Roman"/>
                  <w:b w:val="false"/>
                  <w:i w:val="false"/>
                  <w:color w:val="0000ff"/>
                  <w:sz w:val="22"/>
                  <w:u w:val="single"/>
                </w:rPr>
                <w:t>https://m.edsoo.ru/C4F9P3B6C</w:t>
              </w:r>
            </w:hyperlink>
          </w:p>
        </w:tc>
      </w:tr>
      <w:tr>
        <w:trPr>
          <w:trHeight w:val="82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Признак перпендикулярности прямой и плоскости</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41">
              <w:r>
                <w:rPr>
                  <w:rFonts w:ascii="Times New Roman" w:hAnsi="Times New Roman"/>
                  <w:b w:val="false"/>
                  <w:i w:val="false"/>
                  <w:color w:val="0000ff"/>
                  <w:sz w:val="22"/>
                  <w:u w:val="single"/>
                </w:rPr>
                <w:t>https://m.edsoo.ru/E6R4R2Q2J</w:t>
              </w:r>
            </w:hyperlink>
          </w:p>
        </w:tc>
      </w:tr>
      <w:tr>
        <w:trPr>
          <w:trHeight w:val="82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о прямой перпендикулярной плоскости</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42">
              <w:r>
                <w:rPr>
                  <w:rFonts w:ascii="Times New Roman" w:hAnsi="Times New Roman"/>
                  <w:b w:val="false"/>
                  <w:i w:val="false"/>
                  <w:color w:val="0000ff"/>
                  <w:sz w:val="22"/>
                  <w:u w:val="single"/>
                </w:rPr>
                <w:t>https://m.edsoo.ru/S8U6G9O4R</w:t>
              </w:r>
            </w:hyperlink>
          </w:p>
        </w:tc>
      </w:tr>
      <w:tr>
        <w:trPr>
          <w:trHeight w:val="82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о прямой перпендикулярной плоскости</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43">
              <w:r>
                <w:rPr>
                  <w:rFonts w:ascii="Times New Roman" w:hAnsi="Times New Roman"/>
                  <w:b w:val="false"/>
                  <w:i w:val="false"/>
                  <w:color w:val="0000ff"/>
                  <w:sz w:val="22"/>
                  <w:u w:val="single"/>
                </w:rPr>
                <w:t>https://m.edsoo.ru/L7F8S0I6D</w:t>
              </w:r>
            </w:hyperlink>
          </w:p>
        </w:tc>
      </w:tr>
      <w:tr>
        <w:trPr>
          <w:trHeight w:val="82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о прямой перпендикулярной плоскости</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44">
              <w:r>
                <w:rPr>
                  <w:rFonts w:ascii="Times New Roman" w:hAnsi="Times New Roman"/>
                  <w:b w:val="false"/>
                  <w:i w:val="false"/>
                  <w:color w:val="0000ff"/>
                  <w:sz w:val="22"/>
                  <w:u w:val="single"/>
                </w:rPr>
                <w:t>https://m.edsoo.ru/O7L4V3D6U</w:t>
              </w:r>
            </w:hyperlink>
          </w:p>
        </w:tc>
      </w:tr>
      <w:tr>
        <w:trPr>
          <w:trHeight w:val="163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Перпендикуляр и наклонные: расстояние от точки до плоскости, расстояние от прямой до плоскости</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45">
              <w:r>
                <w:rPr>
                  <w:rFonts w:ascii="Times New Roman" w:hAnsi="Times New Roman"/>
                  <w:b w:val="false"/>
                  <w:i w:val="false"/>
                  <w:color w:val="0000ff"/>
                  <w:sz w:val="22"/>
                  <w:u w:val="single"/>
                </w:rPr>
                <w:t>https://m.edsoo.ru/R7P7D2B2Z</w:t>
              </w:r>
            </w:hyperlink>
          </w:p>
        </w:tc>
      </w:tr>
      <w:tr>
        <w:trPr>
          <w:trHeight w:val="163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Перпендикуляр и наклонные: расстояние от точки до плоскости, расстояние от прямой до плоскости</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46">
              <w:r>
                <w:rPr>
                  <w:rFonts w:ascii="Times New Roman" w:hAnsi="Times New Roman"/>
                  <w:b w:val="false"/>
                  <w:i w:val="false"/>
                  <w:color w:val="0000ff"/>
                  <w:sz w:val="22"/>
                  <w:u w:val="single"/>
                </w:rPr>
                <w:t>https://m.edsoo.ru/V7O1R9G6M</w:t>
              </w:r>
            </w:hyperlink>
          </w:p>
        </w:tc>
      </w:tr>
      <w:tr>
        <w:trPr>
          <w:trHeight w:val="163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Перпендикуляр и наклонные: расстояние от точки до плоскости, расстояние от прямой до плоскости</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47">
              <w:r>
                <w:rPr>
                  <w:rFonts w:ascii="Times New Roman" w:hAnsi="Times New Roman"/>
                  <w:b w:val="false"/>
                  <w:i w:val="false"/>
                  <w:color w:val="0000ff"/>
                  <w:sz w:val="22"/>
                  <w:u w:val="single"/>
                </w:rPr>
                <w:t>https://m.edsoo.ru/S0Q9Z5D9X</w:t>
              </w:r>
            </w:hyperlink>
          </w:p>
        </w:tc>
      </w:tr>
      <w:tr>
        <w:trPr>
          <w:trHeight w:val="163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Перпендикуляр и наклонные: расстояние от точки до плоскости, расстояние от прямой до плоскости</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48">
              <w:r>
                <w:rPr>
                  <w:rFonts w:ascii="Times New Roman" w:hAnsi="Times New Roman"/>
                  <w:b w:val="false"/>
                  <w:i w:val="false"/>
                  <w:color w:val="0000ff"/>
                  <w:sz w:val="22"/>
                  <w:u w:val="single"/>
                </w:rPr>
                <w:t>https://m.edsoo.ru/S6G8J9U0O</w:t>
              </w:r>
            </w:hyperlink>
          </w:p>
        </w:tc>
      </w:tr>
      <w:tr>
        <w:trPr>
          <w:trHeight w:val="82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Углы в пространстве: угол между прямой и плоскостью</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49">
              <w:r>
                <w:rPr>
                  <w:rFonts w:ascii="Times New Roman" w:hAnsi="Times New Roman"/>
                  <w:b w:val="false"/>
                  <w:i w:val="false"/>
                  <w:color w:val="0000ff"/>
                  <w:sz w:val="22"/>
                  <w:u w:val="single"/>
                </w:rPr>
                <w:t>https://m.edsoo.ru/Z4J2E9W3F</w:t>
              </w:r>
            </w:hyperlink>
          </w:p>
        </w:tc>
      </w:tr>
      <w:tr>
        <w:trPr>
          <w:trHeight w:val="82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Двугранный угол, линейный угол двугранного угла</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50">
              <w:r>
                <w:rPr>
                  <w:rFonts w:ascii="Times New Roman" w:hAnsi="Times New Roman"/>
                  <w:b w:val="false"/>
                  <w:i w:val="false"/>
                  <w:color w:val="0000ff"/>
                  <w:sz w:val="22"/>
                  <w:u w:val="single"/>
                </w:rPr>
                <w:t>https://m.edsoo.ru/C0X9F9B1H</w:t>
              </w:r>
            </w:hyperlink>
          </w:p>
        </w:tc>
      </w:tr>
      <w:tr>
        <w:trPr>
          <w:trHeight w:val="88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Двугранный угол, линейный угол двугранного угла</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51">
              <w:r>
                <w:rPr>
                  <w:rFonts w:ascii="Times New Roman" w:hAnsi="Times New Roman"/>
                  <w:b w:val="false"/>
                  <w:i w:val="false"/>
                  <w:color w:val="0000ff"/>
                  <w:sz w:val="22"/>
                  <w:u w:val="single"/>
                </w:rPr>
                <w:t>https://m.edsoo.ru/A3Y2P8P9R</w:t>
              </w:r>
            </w:hyperlink>
          </w:p>
        </w:tc>
      </w:tr>
      <w:tr>
        <w:trPr>
          <w:trHeight w:val="109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Перпендикулярность плоскостей: признак перпендикулярности двух плоскостей</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52">
              <w:r>
                <w:rPr>
                  <w:rFonts w:ascii="Times New Roman" w:hAnsi="Times New Roman"/>
                  <w:b w:val="false"/>
                  <w:i w:val="false"/>
                  <w:color w:val="0000ff"/>
                  <w:sz w:val="22"/>
                  <w:u w:val="single"/>
                </w:rPr>
                <w:t>https://m.edsoo.ru/Z1L1L4W0O</w:t>
              </w:r>
            </w:hyperlink>
          </w:p>
        </w:tc>
      </w:tr>
      <w:tr>
        <w:trPr>
          <w:trHeight w:val="109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Перпендикулярность плоскостей: признак перпендикулярности двух плоскостей</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53">
              <w:r>
                <w:rPr>
                  <w:rFonts w:ascii="Times New Roman" w:hAnsi="Times New Roman"/>
                  <w:b w:val="false"/>
                  <w:i w:val="false"/>
                  <w:color w:val="0000ff"/>
                  <w:sz w:val="22"/>
                  <w:u w:val="single"/>
                </w:rPr>
                <w:t>https://m.edsoo.ru/F3K7G7B3Z</w:t>
              </w:r>
            </w:hyperlink>
          </w:p>
        </w:tc>
      </w:tr>
      <w:tr>
        <w:trPr>
          <w:trHeight w:val="109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Перпендикулярность плоскостей: признак перпендикулярности двух плоскостей</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54">
              <w:r>
                <w:rPr>
                  <w:rFonts w:ascii="Times New Roman" w:hAnsi="Times New Roman"/>
                  <w:b w:val="false"/>
                  <w:i w:val="false"/>
                  <w:color w:val="0000ff"/>
                  <w:sz w:val="22"/>
                  <w:u w:val="single"/>
                </w:rPr>
                <w:t>https://m.edsoo.ru/P0Q7H2S4U</w:t>
              </w:r>
            </w:hyperlink>
          </w:p>
        </w:tc>
      </w:tr>
      <w:tr>
        <w:trPr>
          <w:trHeight w:val="55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о трёх перпендикулярах</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55">
              <w:r>
                <w:rPr>
                  <w:rFonts w:ascii="Times New Roman" w:hAnsi="Times New Roman"/>
                  <w:b w:val="false"/>
                  <w:i w:val="false"/>
                  <w:color w:val="0000ff"/>
                  <w:sz w:val="22"/>
                  <w:u w:val="single"/>
                </w:rPr>
                <w:t>https://m.edsoo.ru/Y8Y0R3X7G</w:t>
              </w:r>
            </w:hyperlink>
          </w:p>
        </w:tc>
      </w:tr>
      <w:tr>
        <w:trPr>
          <w:trHeight w:val="55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о трёх перпендикулярах</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56">
              <w:r>
                <w:rPr>
                  <w:rFonts w:ascii="Times New Roman" w:hAnsi="Times New Roman"/>
                  <w:b w:val="false"/>
                  <w:i w:val="false"/>
                  <w:color w:val="0000ff"/>
                  <w:sz w:val="22"/>
                  <w:u w:val="single"/>
                </w:rPr>
                <w:t>https://m.edsoo.ru/F8W6G1I4K</w:t>
              </w:r>
            </w:hyperlink>
          </w:p>
        </w:tc>
      </w:tr>
      <w:tr>
        <w:trPr>
          <w:trHeight w:val="55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Теорема о трёх перпендикулярах</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57">
              <w:r>
                <w:rPr>
                  <w:rFonts w:ascii="Times New Roman" w:hAnsi="Times New Roman"/>
                  <w:b w:val="false"/>
                  <w:i w:val="false"/>
                  <w:color w:val="0000ff"/>
                  <w:sz w:val="22"/>
                  <w:u w:val="single"/>
                </w:rPr>
                <w:t>https://m.edsoo.ru/E7W7R1N8K</w:t>
              </w:r>
            </w:hyperlink>
          </w:p>
        </w:tc>
      </w:tr>
      <w:tr>
        <w:trPr>
          <w:trHeight w:val="190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темам "Перпендикулярность прямых и плоскостей" и "Углы между прямыми и плоскостями"</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58">
              <w:r>
                <w:rPr>
                  <w:rFonts w:ascii="Times New Roman" w:hAnsi="Times New Roman"/>
                  <w:b w:val="false"/>
                  <w:i w:val="false"/>
                  <w:color w:val="0000ff"/>
                  <w:sz w:val="22"/>
                  <w:u w:val="single"/>
                </w:rPr>
                <w:t>https://m.edsoo.ru/X5U3G6K5F</w:t>
              </w:r>
            </w:hyperlink>
          </w:p>
        </w:tc>
      </w:tr>
      <w:tr>
        <w:trPr>
          <w:trHeight w:val="244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многогранника, основные элементы многогранника, выпуклые и невыпуклые многогранники; развёртка многогранника</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59">
              <w:r>
                <w:rPr>
                  <w:rFonts w:ascii="Times New Roman" w:hAnsi="Times New Roman"/>
                  <w:b w:val="false"/>
                  <w:i w:val="false"/>
                  <w:color w:val="0000ff"/>
                  <w:sz w:val="22"/>
                  <w:u w:val="single"/>
                </w:rPr>
                <w:t>https://m.edsoo.ru/K4P3I9C8T</w:t>
              </w:r>
            </w:hyperlink>
          </w:p>
        </w:tc>
      </w:tr>
      <w:tr>
        <w:trPr>
          <w:trHeight w:val="190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Призма: n-угольная призма; грани и основания призмы; прямая и наклонная призмы; боковая и полная поверхность призмы</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60">
              <w:r>
                <w:rPr>
                  <w:rFonts w:ascii="Times New Roman" w:hAnsi="Times New Roman"/>
                  <w:b w:val="false"/>
                  <w:i w:val="false"/>
                  <w:color w:val="0000ff"/>
                  <w:sz w:val="22"/>
                  <w:u w:val="single"/>
                </w:rPr>
                <w:t>https://m.edsoo.ru/B5V5V7J1J</w:t>
              </w:r>
            </w:hyperlink>
          </w:p>
        </w:tc>
      </w:tr>
      <w:tr>
        <w:trPr>
          <w:trHeight w:val="109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Параллелепипед, прямоугольный параллелепипед и его свойства</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61">
              <w:r>
                <w:rPr>
                  <w:rFonts w:ascii="Times New Roman" w:hAnsi="Times New Roman"/>
                  <w:b w:val="false"/>
                  <w:i w:val="false"/>
                  <w:color w:val="0000ff"/>
                  <w:sz w:val="22"/>
                  <w:u w:val="single"/>
                </w:rPr>
                <w:t>https://m.edsoo.ru/O1Y5N7C5G</w:t>
              </w:r>
            </w:hyperlink>
          </w:p>
        </w:tc>
      </w:tr>
      <w:tr>
        <w:trPr>
          <w:trHeight w:val="241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Пирамида: n-угольная пирамида, грани и основание пирамиды; боковая и полная поверхность пирамиды; правильная и усечённая пирамида</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62">
              <w:r>
                <w:rPr>
                  <w:rFonts w:ascii="Times New Roman" w:hAnsi="Times New Roman"/>
                  <w:b w:val="false"/>
                  <w:i w:val="false"/>
                  <w:color w:val="0000ff"/>
                  <w:sz w:val="22"/>
                  <w:u w:val="single"/>
                </w:rPr>
                <w:t>https://m.edsoo.ru/E0P3T7B8Q</w:t>
              </w:r>
            </w:hyperlink>
          </w:p>
        </w:tc>
      </w:tr>
      <w:tr>
        <w:trPr>
          <w:trHeight w:val="3240"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63">
              <w:r>
                <w:rPr>
                  <w:rFonts w:ascii="Times New Roman" w:hAnsi="Times New Roman"/>
                  <w:b w:val="false"/>
                  <w:i w:val="false"/>
                  <w:color w:val="0000ff"/>
                  <w:sz w:val="22"/>
                  <w:u w:val="single"/>
                </w:rPr>
                <w:t>https://m.edsoo.ru/P5D7S5W2N</w:t>
              </w:r>
            </w:hyperlink>
          </w:p>
        </w:tc>
      </w:tr>
      <w:tr>
        <w:trPr>
          <w:trHeight w:val="136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Представление о правильных многогранниках: октаэдр, додекаэдр и икосаэдр.</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64">
              <w:r>
                <w:rPr>
                  <w:rFonts w:ascii="Times New Roman" w:hAnsi="Times New Roman"/>
                  <w:b w:val="false"/>
                  <w:i w:val="false"/>
                  <w:color w:val="0000ff"/>
                  <w:sz w:val="22"/>
                  <w:u w:val="single"/>
                </w:rPr>
                <w:t>https://m.edsoo.ru/Q1D7D1T8B</w:t>
              </w:r>
            </w:hyperlink>
          </w:p>
        </w:tc>
      </w:tr>
      <w:tr>
        <w:trPr>
          <w:trHeight w:val="271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65">
              <w:r>
                <w:rPr>
                  <w:rFonts w:ascii="Times New Roman" w:hAnsi="Times New Roman"/>
                  <w:b w:val="false"/>
                  <w:i w:val="false"/>
                  <w:color w:val="0000ff"/>
                  <w:sz w:val="22"/>
                  <w:u w:val="single"/>
                </w:rPr>
                <w:t>https://m.edsoo.ru/H6H3K8Y2V</w:t>
              </w:r>
            </w:hyperlink>
          </w:p>
        </w:tc>
      </w:tr>
      <w:tr>
        <w:trPr>
          <w:trHeight w:val="136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элементов многогранников: рёбра, диагонали, углы</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66">
              <w:r>
                <w:rPr>
                  <w:rFonts w:ascii="Times New Roman" w:hAnsi="Times New Roman"/>
                  <w:b w:val="false"/>
                  <w:i w:val="false"/>
                  <w:color w:val="0000ff"/>
                  <w:sz w:val="22"/>
                  <w:u w:val="single"/>
                </w:rPr>
                <w:t>https://m.edsoo.ru/V6G2M2X5J</w:t>
              </w:r>
            </w:hyperlink>
          </w:p>
        </w:tc>
      </w:tr>
      <w:tr>
        <w:trPr>
          <w:trHeight w:val="217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боковой поверхности и полной поверхности прямой призмы, площадь оснований, теорема о боковой поверхности прямой призмы</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67">
              <w:r>
                <w:rPr>
                  <w:rFonts w:ascii="Times New Roman" w:hAnsi="Times New Roman"/>
                  <w:b w:val="false"/>
                  <w:i w:val="false"/>
                  <w:color w:val="0000ff"/>
                  <w:sz w:val="22"/>
                  <w:u w:val="single"/>
                </w:rPr>
                <w:t>https://m.edsoo.ru/Q7L2K9F3R</w:t>
              </w:r>
            </w:hyperlink>
          </w:p>
        </w:tc>
      </w:tr>
      <w:tr>
        <w:trPr>
          <w:trHeight w:val="217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Площадь боковой поверхности и поверхности правильной пирамиды, теорема о площади боковой поверхности усечённой пирамиды</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68">
              <w:r>
                <w:rPr>
                  <w:rFonts w:ascii="Times New Roman" w:hAnsi="Times New Roman"/>
                  <w:b w:val="false"/>
                  <w:i w:val="false"/>
                  <w:color w:val="0000ff"/>
                  <w:sz w:val="22"/>
                  <w:u w:val="single"/>
                </w:rPr>
                <w:t>https://m.edsoo.ru/Y9D4A9M0X</w:t>
              </w:r>
            </w:hyperlink>
          </w:p>
        </w:tc>
      </w:tr>
      <w:tr>
        <w:trPr>
          <w:trHeight w:val="82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"Многогранники"</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69">
              <w:r>
                <w:rPr>
                  <w:rFonts w:ascii="Times New Roman" w:hAnsi="Times New Roman"/>
                  <w:b w:val="false"/>
                  <w:i w:val="false"/>
                  <w:color w:val="0000ff"/>
                  <w:sz w:val="22"/>
                  <w:u w:val="single"/>
                </w:rPr>
                <w:t>https://m.edsoo.ru/S1S1U3I3Y</w:t>
              </w:r>
            </w:hyperlink>
          </w:p>
        </w:tc>
      </w:tr>
      <w:tr>
        <w:trPr>
          <w:trHeight w:val="55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об объёме</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70">
              <w:r>
                <w:rPr>
                  <w:rFonts w:ascii="Times New Roman" w:hAnsi="Times New Roman"/>
                  <w:b w:val="false"/>
                  <w:i w:val="false"/>
                  <w:color w:val="0000ff"/>
                  <w:sz w:val="22"/>
                  <w:u w:val="single"/>
                </w:rPr>
                <w:t>https://m.edsoo.ru/S8H2N6I7O</w:t>
              </w:r>
            </w:hyperlink>
          </w:p>
        </w:tc>
      </w:tr>
      <w:tr>
        <w:trPr>
          <w:trHeight w:val="64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Объём пирамиды</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71">
              <w:r>
                <w:rPr>
                  <w:rFonts w:ascii="Times New Roman" w:hAnsi="Times New Roman"/>
                  <w:b w:val="false"/>
                  <w:i w:val="false"/>
                  <w:color w:val="0000ff"/>
                  <w:sz w:val="22"/>
                  <w:u w:val="single"/>
                </w:rPr>
                <w:t>https://m.edsoo.ru/V8Q5A2P2L</w:t>
              </w:r>
            </w:hyperlink>
          </w:p>
        </w:tc>
      </w:tr>
      <w:tr>
        <w:trPr>
          <w:trHeight w:val="55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Объём пирамиды</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72">
              <w:r>
                <w:rPr>
                  <w:rFonts w:ascii="Times New Roman" w:hAnsi="Times New Roman"/>
                  <w:b w:val="false"/>
                  <w:i w:val="false"/>
                  <w:color w:val="0000ff"/>
                  <w:sz w:val="22"/>
                  <w:u w:val="single"/>
                </w:rPr>
                <w:t>https://m.edsoo.ru/Y1Z6B6I8C</w:t>
              </w:r>
            </w:hyperlink>
          </w:p>
        </w:tc>
      </w:tr>
      <w:tr>
        <w:trPr>
          <w:trHeight w:val="55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Объём пирамиды</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73">
              <w:r>
                <w:rPr>
                  <w:rFonts w:ascii="Times New Roman" w:hAnsi="Times New Roman"/>
                  <w:b w:val="false"/>
                  <w:i w:val="false"/>
                  <w:color w:val="0000ff"/>
                  <w:sz w:val="22"/>
                  <w:u w:val="single"/>
                </w:rPr>
                <w:t>https://m.edsoo.ru/R6W0V8I3N</w:t>
              </w:r>
            </w:hyperlink>
          </w:p>
        </w:tc>
      </w:tr>
      <w:tr>
        <w:trPr>
          <w:trHeight w:val="55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Объём пирамиды</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74">
              <w:r>
                <w:rPr>
                  <w:rFonts w:ascii="Times New Roman" w:hAnsi="Times New Roman"/>
                  <w:b w:val="false"/>
                  <w:i w:val="false"/>
                  <w:color w:val="0000ff"/>
                  <w:sz w:val="22"/>
                  <w:u w:val="single"/>
                </w:rPr>
                <w:t>https://m.edsoo.ru/J1V6I2C7M</w:t>
              </w:r>
            </w:hyperlink>
          </w:p>
        </w:tc>
      </w:tr>
      <w:tr>
        <w:trPr>
          <w:trHeight w:val="55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Объём призмы</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75">
              <w:r>
                <w:rPr>
                  <w:rFonts w:ascii="Times New Roman" w:hAnsi="Times New Roman"/>
                  <w:b w:val="false"/>
                  <w:i w:val="false"/>
                  <w:color w:val="0000ff"/>
                  <w:sz w:val="22"/>
                  <w:u w:val="single"/>
                </w:rPr>
                <w:t>https://m.edsoo.ru/Z0E6G9A8Q</w:t>
              </w:r>
            </w:hyperlink>
          </w:p>
        </w:tc>
      </w:tr>
      <w:tr>
        <w:trPr>
          <w:trHeight w:val="55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Объём призмы</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76">
              <w:r>
                <w:rPr>
                  <w:rFonts w:ascii="Times New Roman" w:hAnsi="Times New Roman"/>
                  <w:b w:val="false"/>
                  <w:i w:val="false"/>
                  <w:color w:val="0000ff"/>
                  <w:sz w:val="22"/>
                  <w:u w:val="single"/>
                </w:rPr>
                <w:t>https://m.edsoo.ru/T6P7O3L5M</w:t>
              </w:r>
            </w:hyperlink>
          </w:p>
        </w:tc>
      </w:tr>
      <w:tr>
        <w:trPr>
          <w:trHeight w:val="55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Объём призмы</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77">
              <w:r>
                <w:rPr>
                  <w:rFonts w:ascii="Times New Roman" w:hAnsi="Times New Roman"/>
                  <w:b w:val="false"/>
                  <w:i w:val="false"/>
                  <w:color w:val="0000ff"/>
                  <w:sz w:val="22"/>
                  <w:u w:val="single"/>
                </w:rPr>
                <w:t>https://m.edsoo.ru/M5G4J5O9U</w:t>
              </w:r>
            </w:hyperlink>
          </w:p>
        </w:tc>
      </w:tr>
      <w:tr>
        <w:trPr>
          <w:trHeight w:val="82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"Объёмы многогранников"</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78">
              <w:r>
                <w:rPr>
                  <w:rFonts w:ascii="Times New Roman" w:hAnsi="Times New Roman"/>
                  <w:b w:val="false"/>
                  <w:i w:val="false"/>
                  <w:color w:val="0000ff"/>
                  <w:sz w:val="22"/>
                  <w:u w:val="single"/>
                </w:rPr>
                <w:t>https://m.edsoo.ru/G0P0S7M6B</w:t>
              </w:r>
            </w:hyperlink>
          </w:p>
        </w:tc>
      </w:tr>
      <w:tr>
        <w:trPr>
          <w:trHeight w:val="163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систематизация знаний. Построение сечений в многограннике</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79">
              <w:r>
                <w:rPr>
                  <w:rFonts w:ascii="Times New Roman" w:hAnsi="Times New Roman"/>
                  <w:b w:val="false"/>
                  <w:i w:val="false"/>
                  <w:color w:val="0000ff"/>
                  <w:sz w:val="22"/>
                  <w:u w:val="single"/>
                </w:rPr>
                <w:t>https://m.edsoo.ru/C2R7A6B1E</w:t>
              </w:r>
            </w:hyperlink>
          </w:p>
        </w:tc>
      </w:tr>
      <w:tr>
        <w:trPr>
          <w:trHeight w:val="2970"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систематизация знаний. Вычисление расстояний: между двумя точками, от точки до прямой, от точки до плоскости, между скрещивающимися прямыми</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80">
              <w:r>
                <w:rPr>
                  <w:rFonts w:ascii="Times New Roman" w:hAnsi="Times New Roman"/>
                  <w:b w:val="false"/>
                  <w:i w:val="false"/>
                  <w:color w:val="0000ff"/>
                  <w:sz w:val="22"/>
                  <w:u w:val="single"/>
                </w:rPr>
                <w:t>https://m.edsoo.ru/M6T9Q1G7C</w:t>
              </w:r>
            </w:hyperlink>
          </w:p>
        </w:tc>
      </w:tr>
      <w:tr>
        <w:trPr>
          <w:trHeight w:val="555"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81">
              <w:r>
                <w:rPr>
                  <w:rFonts w:ascii="Times New Roman" w:hAnsi="Times New Roman"/>
                  <w:b w:val="false"/>
                  <w:i w:val="false"/>
                  <w:color w:val="0000ff"/>
                  <w:sz w:val="22"/>
                  <w:u w:val="single"/>
                </w:rPr>
                <w:t>https://m.edsoo.ru/O6W9O4C4F</w:t>
              </w:r>
            </w:hyperlink>
          </w:p>
        </w:tc>
      </w:tr>
      <w:tr>
        <w:trPr>
          <w:trHeight w:val="2970" w:hRule="atLeast"/>
          <w:trHeight w:val="144" w:hRule="atLeast"/>
        </w:trPr>
        <w:tc>
          <w:tcPr>
            <w:tcW w:w="3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48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систематизация знаний. Вычисление углов: между скрещивающимися прямыми, между прямой и плоскостью, двугранных углов, углов между плоскостями</w:t>
            </w:r>
          </w:p>
        </w:tc>
        <w:tc>
          <w:tcPr>
            <w:tcW w:w="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9" w:type="dxa"/>
            <w:tcBorders/>
            <w:tcMar>
              <w:top w:w="50" w:type="dxa"/>
              <w:left w:w="100" w:type="dxa"/>
            </w:tcMar>
            <w:vAlign w:val="center"/>
          </w:tcPr>
          <w:p>
            <w:pPr>
              <w:spacing w:before="0" w:after="0" w:line="276"/>
              <w:ind w:left="135"/>
              <w:jc w:val="center"/>
            </w:pPr>
          </w:p>
        </w:tc>
        <w:tc>
          <w:tcPr>
            <w:tcW w:w="1591"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7" w:type="dxa"/>
            <w:tcBorders/>
            <w:tcMar>
              <w:top w:w="50" w:type="dxa"/>
              <w:left w:w="100" w:type="dxa"/>
            </w:tcMar>
            <w:vAlign w:val="center"/>
          </w:tcPr>
          <w:p>
            <w:pPr>
              <w:spacing w:before="0" w:after="0"/>
              <w:ind w:left="135"/>
              <w:jc w:val="left"/>
            </w:pPr>
            <w:hyperlink r:id="rId82">
              <w:r>
                <w:rPr>
                  <w:rFonts w:ascii="Times New Roman" w:hAnsi="Times New Roman"/>
                  <w:b w:val="false"/>
                  <w:i w:val="false"/>
                  <w:color w:val="0000ff"/>
                  <w:sz w:val="22"/>
                  <w:u w:val="single"/>
                </w:rPr>
                <w:t>https://m.edsoo.ru/C6J1P2O6S</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5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48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5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556"/>
        <w:gridCol w:w="2720"/>
        <w:gridCol w:w="1214"/>
        <w:gridCol w:w="2217"/>
        <w:gridCol w:w="2356"/>
        <w:gridCol w:w="1674"/>
        <w:gridCol w:w="2857"/>
      </w:tblGrid>
      <w:tr>
        <w:trPr>
          <w:trHeight w:val="300" w:hRule="atLeast"/>
          <w:trHeight w:val="144" w:hRule="atLeast"/>
        </w:trPr>
        <w:tc>
          <w:tcPr>
            <w:tcW w:w="38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7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9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4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5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4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Сфера и шар: центр, радиус, диаметр; площадь поверхности сферы</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83">
              <w:r>
                <w:rPr>
                  <w:rFonts w:ascii="Times New Roman" w:hAnsi="Times New Roman"/>
                  <w:b w:val="false"/>
                  <w:i w:val="false"/>
                  <w:color w:val="0000ff"/>
                  <w:sz w:val="22"/>
                  <w:u w:val="single"/>
                </w:rPr>
                <w:t>https://m.edsoo.ru/Y7S2X9Y1D</w:t>
              </w:r>
            </w:hyperlink>
          </w:p>
        </w:tc>
      </w:tr>
      <w:tr>
        <w:trPr>
          <w:trHeight w:val="217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Взаимное расположение сферы и плоскости; касательная плоскость к сфере; площадь сферы</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84">
              <w:r>
                <w:rPr>
                  <w:rFonts w:ascii="Times New Roman" w:hAnsi="Times New Roman"/>
                  <w:b w:val="false"/>
                  <w:i w:val="false"/>
                  <w:color w:val="0000ff"/>
                  <w:sz w:val="22"/>
                  <w:u w:val="single"/>
                </w:rPr>
                <w:t>https://m.edsoo.ru/Y1L6L3Q9W</w:t>
              </w:r>
            </w:hyperlink>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сферы, шара на плоскости. Сечения шара</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85">
              <w:r>
                <w:rPr>
                  <w:rFonts w:ascii="Times New Roman" w:hAnsi="Times New Roman"/>
                  <w:b w:val="false"/>
                  <w:i w:val="false"/>
                  <w:color w:val="0000ff"/>
                  <w:sz w:val="22"/>
                  <w:u w:val="single"/>
                </w:rPr>
                <w:t>https://m.edsoo.ru/F9Z1J5V2M</w:t>
              </w:r>
            </w:hyperlink>
          </w:p>
        </w:tc>
      </w:tr>
      <w:tr>
        <w:trPr>
          <w:trHeight w:val="190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Цилиндрическая поверхность, образующие цилиндрической поверхности, ось цилиндрической поверхности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86">
              <w:r>
                <w:rPr>
                  <w:rFonts w:ascii="Times New Roman" w:hAnsi="Times New Roman"/>
                  <w:b w:val="false"/>
                  <w:i w:val="false"/>
                  <w:color w:val="0000ff"/>
                  <w:sz w:val="22"/>
                  <w:u w:val="single"/>
                </w:rPr>
                <w:t>https://m.edsoo.ru/T4X8R6S5P</w:t>
              </w:r>
            </w:hyperlink>
          </w:p>
        </w:tc>
      </w:tr>
      <w:tr>
        <w:trPr>
          <w:trHeight w:val="217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Цилиндр: основания и боковая поверхность, образующая и ось; площадь боковой и полной поверхности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87">
              <w:r>
                <w:rPr>
                  <w:rFonts w:ascii="Times New Roman" w:hAnsi="Times New Roman"/>
                  <w:b w:val="false"/>
                  <w:i w:val="false"/>
                  <w:color w:val="0000ff"/>
                  <w:sz w:val="22"/>
                  <w:u w:val="single"/>
                </w:rPr>
                <w:t>https://m.edsoo.ru/T3I0T9E0D</w:t>
              </w:r>
            </w:hyperlink>
          </w:p>
        </w:tc>
      </w:tr>
      <w:tr>
        <w:trPr>
          <w:trHeight w:val="271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цилиндра на плоскости. Развёртка цилиндра. Сечения цилиндра (плоскостью, параллельной или перпендикулярной оси цилиндра)</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88">
              <w:r>
                <w:rPr>
                  <w:rFonts w:ascii="Times New Roman" w:hAnsi="Times New Roman"/>
                  <w:b w:val="false"/>
                  <w:i w:val="false"/>
                  <w:color w:val="0000ff"/>
                  <w:sz w:val="22"/>
                  <w:u w:val="single"/>
                </w:rPr>
                <w:t>https://m.edsoo.ru/S3W1M1K8N</w:t>
              </w:r>
            </w:hyperlink>
          </w:p>
        </w:tc>
      </w:tr>
      <w:tr>
        <w:trPr>
          <w:trHeight w:val="217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Коническая поверхность, образующие конической поверхности, ось и вершина конической поверхности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89">
              <w:r>
                <w:rPr>
                  <w:rFonts w:ascii="Times New Roman" w:hAnsi="Times New Roman"/>
                  <w:b w:val="false"/>
                  <w:i w:val="false"/>
                  <w:color w:val="0000ff"/>
                  <w:sz w:val="22"/>
                  <w:u w:val="single"/>
                </w:rPr>
                <w:t>https://m.edsoo.ru/P5F6Z9I9X</w:t>
              </w:r>
            </w:hyperlink>
          </w:p>
        </w:tc>
      </w:tr>
      <w:tr>
        <w:trPr>
          <w:trHeight w:val="163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Конус: основание и вершина, образующая и ось; площадь боковой и полной поверхности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90">
              <w:r>
                <w:rPr>
                  <w:rFonts w:ascii="Times New Roman" w:hAnsi="Times New Roman"/>
                  <w:b w:val="false"/>
                  <w:i w:val="false"/>
                  <w:color w:val="0000ff"/>
                  <w:sz w:val="22"/>
                  <w:u w:val="single"/>
                </w:rPr>
                <w:t>https://m.edsoo.ru/R8Z5E7C2T</w:t>
              </w:r>
            </w:hyperlink>
          </w:p>
        </w:tc>
      </w:tr>
      <w:tr>
        <w:trPr>
          <w:trHeight w:val="1770"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Усечённый конус: образующие и высота; основания и боковая поверхность</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91">
              <w:r>
                <w:rPr>
                  <w:rFonts w:ascii="Times New Roman" w:hAnsi="Times New Roman"/>
                  <w:b w:val="false"/>
                  <w:i w:val="false"/>
                  <w:color w:val="0000ff"/>
                  <w:sz w:val="22"/>
                  <w:u w:val="single"/>
                </w:rPr>
                <w:t>https://m.edsoo.ru/N5D8T8T4J</w:t>
              </w:r>
            </w:hyperlink>
          </w:p>
        </w:tc>
      </w:tr>
      <w:tr>
        <w:trPr>
          <w:trHeight w:val="2970"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92">
              <w:r>
                <w:rPr>
                  <w:rFonts w:ascii="Times New Roman" w:hAnsi="Times New Roman"/>
                  <w:b w:val="false"/>
                  <w:i w:val="false"/>
                  <w:color w:val="0000ff"/>
                  <w:sz w:val="22"/>
                  <w:u w:val="single"/>
                </w:rPr>
                <w:t>https://m.edsoo.ru/I4D8U2M2W</w:t>
              </w:r>
            </w:hyperlink>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Комбинация тел вращения и многогранников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93">
              <w:r>
                <w:rPr>
                  <w:rFonts w:ascii="Times New Roman" w:hAnsi="Times New Roman"/>
                  <w:b w:val="false"/>
                  <w:i w:val="false"/>
                  <w:color w:val="0000ff"/>
                  <w:sz w:val="22"/>
                  <w:u w:val="single"/>
                </w:rPr>
                <w:t>https://m.edsoo.ru/O4E3T6W0D</w:t>
              </w:r>
            </w:hyperlink>
          </w:p>
        </w:tc>
      </w:tr>
      <w:tr>
        <w:trPr>
          <w:trHeight w:val="163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Многогранник, описанный около сферы; сфера, вписанная в многогранник или в тело вращения</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94">
              <w:r>
                <w:rPr>
                  <w:rFonts w:ascii="Times New Roman" w:hAnsi="Times New Roman"/>
                  <w:b w:val="false"/>
                  <w:i w:val="false"/>
                  <w:color w:val="0000ff"/>
                  <w:sz w:val="22"/>
                  <w:u w:val="single"/>
                </w:rPr>
                <w:t>https://m.edsoo.ru/J1K5F8C2A</w:t>
              </w:r>
            </w:hyperlink>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Понятие об объёме. Основные свойства объёмов тел</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95">
              <w:r>
                <w:rPr>
                  <w:rFonts w:ascii="Times New Roman" w:hAnsi="Times New Roman"/>
                  <w:b w:val="false"/>
                  <w:i w:val="false"/>
                  <w:color w:val="0000ff"/>
                  <w:sz w:val="22"/>
                  <w:u w:val="single"/>
                </w:rPr>
                <w:t>https://m.edsoo.ru/Q0W5V2D4Y</w:t>
              </w:r>
            </w:hyperlink>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Объём цилиндра, конуса</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96">
              <w:r>
                <w:rPr>
                  <w:rFonts w:ascii="Times New Roman" w:hAnsi="Times New Roman"/>
                  <w:b w:val="false"/>
                  <w:i w:val="false"/>
                  <w:color w:val="0000ff"/>
                  <w:sz w:val="22"/>
                  <w:u w:val="single"/>
                </w:rPr>
                <w:t>https://m.edsoo.ru/N4K3R2H3I</w:t>
              </w:r>
            </w:hyperlink>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Объём шара и площадь сферы</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97">
              <w:r>
                <w:rPr>
                  <w:rFonts w:ascii="Times New Roman" w:hAnsi="Times New Roman"/>
                  <w:b w:val="false"/>
                  <w:i w:val="false"/>
                  <w:color w:val="0000ff"/>
                  <w:sz w:val="22"/>
                  <w:u w:val="single"/>
                </w:rPr>
                <w:t>https://m.edsoo.ru/N4Z0O0K3V</w:t>
              </w:r>
            </w:hyperlink>
          </w:p>
        </w:tc>
      </w:tr>
      <w:tr>
        <w:trPr>
          <w:trHeight w:val="190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Подобные тела в пространстве. Соотношения между площадями поверхностей, объёмами подобных тел</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98">
              <w:r>
                <w:rPr>
                  <w:rFonts w:ascii="Times New Roman" w:hAnsi="Times New Roman"/>
                  <w:b w:val="false"/>
                  <w:i w:val="false"/>
                  <w:color w:val="0000ff"/>
                  <w:sz w:val="22"/>
                  <w:u w:val="single"/>
                </w:rPr>
                <w:t>https://m.edsoo.ru/H3R3M2N9R</w:t>
              </w:r>
            </w:hyperlink>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темам "Тела вращения" и "Объемы тел"</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99">
              <w:r>
                <w:rPr>
                  <w:rFonts w:ascii="Times New Roman" w:hAnsi="Times New Roman"/>
                  <w:b w:val="false"/>
                  <w:i w:val="false"/>
                  <w:color w:val="0000ff"/>
                  <w:sz w:val="22"/>
                  <w:u w:val="single"/>
                </w:rPr>
                <w:t>https://m.edsoo.ru/I7I7I0K5Z</w:t>
              </w:r>
            </w:hyperlink>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Вектор на плоскости и в пространстве</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00">
              <w:r>
                <w:rPr>
                  <w:rFonts w:ascii="Times New Roman" w:hAnsi="Times New Roman"/>
                  <w:b w:val="false"/>
                  <w:i w:val="false"/>
                  <w:color w:val="0000ff"/>
                  <w:sz w:val="22"/>
                  <w:u w:val="single"/>
                </w:rPr>
                <w:t>https://m.edsoo.ru/X9K2X0Q4E</w:t>
              </w:r>
            </w:hyperlink>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Сложение и вычитание векторов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01">
              <w:r>
                <w:rPr>
                  <w:rFonts w:ascii="Times New Roman" w:hAnsi="Times New Roman"/>
                  <w:b w:val="false"/>
                  <w:i w:val="false"/>
                  <w:color w:val="0000ff"/>
                  <w:sz w:val="22"/>
                  <w:u w:val="single"/>
                </w:rPr>
                <w:t>https://m.edsoo.ru/Z3S9D1F7W</w:t>
              </w:r>
            </w:hyperlink>
          </w:p>
        </w:tc>
      </w:tr>
      <w:tr>
        <w:trPr>
          <w:trHeight w:val="55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Умножение вектора на число</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02">
              <w:r>
                <w:rPr>
                  <w:rFonts w:ascii="Times New Roman" w:hAnsi="Times New Roman"/>
                  <w:b w:val="false"/>
                  <w:i w:val="false"/>
                  <w:color w:val="0000ff"/>
                  <w:sz w:val="22"/>
                  <w:u w:val="single"/>
                </w:rPr>
                <w:t>https://m.edsoo.ru/B6M9C0H8G</w:t>
              </w:r>
            </w:hyperlink>
          </w:p>
        </w:tc>
      </w:tr>
      <w:tr>
        <w:trPr>
          <w:trHeight w:val="181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Разложение вектора по трём некомпланарным векторам. Правило параллелепипеда</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03">
              <w:r>
                <w:rPr>
                  <w:rFonts w:ascii="Times New Roman" w:hAnsi="Times New Roman"/>
                  <w:b w:val="false"/>
                  <w:i w:val="false"/>
                  <w:color w:val="0000ff"/>
                  <w:sz w:val="22"/>
                  <w:u w:val="single"/>
                </w:rPr>
                <w:t>https://m.edsoo.ru/J1Z5D5Z4K</w:t>
              </w:r>
            </w:hyperlink>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Решение задач, связанных с применением правил действий с векторами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04">
              <w:r>
                <w:rPr>
                  <w:rFonts w:ascii="Times New Roman" w:hAnsi="Times New Roman"/>
                  <w:b w:val="false"/>
                  <w:i w:val="false"/>
                  <w:color w:val="0000ff"/>
                  <w:sz w:val="22"/>
                  <w:u w:val="single"/>
                </w:rPr>
                <w:t>https://m.edsoo.ru/Z0J2C1G2L</w:t>
              </w:r>
            </w:hyperlink>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Координатно-векторный метод при решении геометрических задач</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05">
              <w:r>
                <w:rPr>
                  <w:rFonts w:ascii="Times New Roman" w:hAnsi="Times New Roman"/>
                  <w:b w:val="false"/>
                  <w:i w:val="false"/>
                  <w:color w:val="0000ff"/>
                  <w:sz w:val="22"/>
                  <w:u w:val="single"/>
                </w:rPr>
                <w:t>https://m.edsoo.ru/N9Q4H2D2O</w:t>
              </w:r>
            </w:hyperlink>
          </w:p>
        </w:tc>
      </w:tr>
      <w:tr>
        <w:trPr>
          <w:trHeight w:val="244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Прямоугольная система координат в пространстве. Координаты вектора. Простейшие задачи в координатах</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06">
              <w:r>
                <w:rPr>
                  <w:rFonts w:ascii="Times New Roman" w:hAnsi="Times New Roman"/>
                  <w:b w:val="false"/>
                  <w:i w:val="false"/>
                  <w:color w:val="0000ff"/>
                  <w:sz w:val="22"/>
                  <w:u w:val="single"/>
                </w:rPr>
                <w:t>https://m.edsoo.ru/R2L4B1S4Q</w:t>
              </w:r>
            </w:hyperlink>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Угол между векторами. Скалярное произведение векторов</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07">
              <w:r>
                <w:rPr>
                  <w:rFonts w:ascii="Times New Roman" w:hAnsi="Times New Roman"/>
                  <w:b w:val="false"/>
                  <w:i w:val="false"/>
                  <w:color w:val="0000ff"/>
                  <w:sz w:val="22"/>
                  <w:u w:val="single"/>
                </w:rPr>
                <w:t>https://m.edsoo.ru/Q7R3Q6D9T</w:t>
              </w:r>
            </w:hyperlink>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Вычисление углов между прямыми и плоскостями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08">
              <w:r>
                <w:rPr>
                  <w:rFonts w:ascii="Times New Roman" w:hAnsi="Times New Roman"/>
                  <w:b w:val="false"/>
                  <w:i w:val="false"/>
                  <w:color w:val="0000ff"/>
                  <w:sz w:val="22"/>
                  <w:u w:val="single"/>
                </w:rPr>
                <w:t>https://m.edsoo.ru/N6I1F1V3X</w:t>
              </w:r>
            </w:hyperlink>
          </w:p>
        </w:tc>
      </w:tr>
      <w:tr>
        <w:trPr>
          <w:trHeight w:val="136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Контрольная работа по теме "Векторы и координаты в пространстве"</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09">
              <w:r>
                <w:rPr>
                  <w:rFonts w:ascii="Times New Roman" w:hAnsi="Times New Roman"/>
                  <w:b w:val="false"/>
                  <w:i w:val="false"/>
                  <w:color w:val="0000ff"/>
                  <w:sz w:val="22"/>
                  <w:u w:val="single"/>
                </w:rPr>
                <w:t>https://m.edsoo.ru/D2J7V7F7W</w:t>
              </w:r>
            </w:hyperlink>
          </w:p>
        </w:tc>
      </w:tr>
      <w:tr>
        <w:trPr>
          <w:trHeight w:val="190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и систематизация знаний. Основные фигуры, факты, теоремы курса планиметрии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10">
              <w:r>
                <w:rPr>
                  <w:rFonts w:ascii="Times New Roman" w:hAnsi="Times New Roman"/>
                  <w:b w:val="false"/>
                  <w:i w:val="false"/>
                  <w:color w:val="0000ff"/>
                  <w:sz w:val="22"/>
                  <w:u w:val="single"/>
                </w:rPr>
                <w:t>https://m.edsoo.ru/E7B6D4D6U</w:t>
              </w:r>
            </w:hyperlink>
          </w:p>
        </w:tc>
      </w:tr>
      <w:tr>
        <w:trPr>
          <w:trHeight w:val="190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и систематизация знаний. Основные фигуры, факты, теоремы курса планиметрии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11">
              <w:r>
                <w:rPr>
                  <w:rFonts w:ascii="Times New Roman" w:hAnsi="Times New Roman"/>
                  <w:b w:val="false"/>
                  <w:i w:val="false"/>
                  <w:color w:val="0000ff"/>
                  <w:sz w:val="22"/>
                  <w:u w:val="single"/>
                </w:rPr>
                <w:t>https://m.edsoo.ru/O8W1N3W5H</w:t>
              </w:r>
            </w:hyperlink>
          </w:p>
        </w:tc>
      </w:tr>
      <w:tr>
        <w:trPr>
          <w:trHeight w:val="17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и систематизация знаний. Задачи планиметрии и методы их решения</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12">
              <w:r>
                <w:rPr>
                  <w:rFonts w:ascii="Times New Roman" w:hAnsi="Times New Roman"/>
                  <w:b w:val="false"/>
                  <w:i w:val="false"/>
                  <w:color w:val="0000ff"/>
                  <w:sz w:val="22"/>
                  <w:u w:val="single"/>
                </w:rPr>
                <w:t>https://m.edsoo.ru/H2H5N0R0Q</w:t>
              </w:r>
            </w:hyperlink>
          </w:p>
        </w:tc>
      </w:tr>
      <w:tr>
        <w:trPr>
          <w:trHeight w:val="163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и систематизация знаний. Задачи планиметрии и методы их решения</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13">
              <w:r>
                <w:rPr>
                  <w:rFonts w:ascii="Times New Roman" w:hAnsi="Times New Roman"/>
                  <w:b w:val="false"/>
                  <w:i w:val="false"/>
                  <w:color w:val="0000ff"/>
                  <w:sz w:val="22"/>
                  <w:u w:val="single"/>
                </w:rPr>
                <w:t>https://m.edsoo.ru/N0T3S8F4A</w:t>
              </w:r>
            </w:hyperlink>
          </w:p>
        </w:tc>
      </w:tr>
      <w:tr>
        <w:trPr>
          <w:trHeight w:val="190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и систематизация знаний. Основные фигуры, факты, теоремы курса стереометрии</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14">
              <w:r>
                <w:rPr>
                  <w:rFonts w:ascii="Times New Roman" w:hAnsi="Times New Roman"/>
                  <w:b w:val="false"/>
                  <w:i w:val="false"/>
                  <w:color w:val="0000ff"/>
                  <w:sz w:val="22"/>
                  <w:u w:val="single"/>
                </w:rPr>
                <w:t>https://m.edsoo.ru/A8C3N2J5C</w:t>
              </w:r>
            </w:hyperlink>
          </w:p>
        </w:tc>
      </w:tr>
      <w:tr>
        <w:trPr>
          <w:trHeight w:val="82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15">
              <w:r>
                <w:rPr>
                  <w:rFonts w:ascii="Times New Roman" w:hAnsi="Times New Roman"/>
                  <w:b w:val="false"/>
                  <w:i w:val="false"/>
                  <w:color w:val="0000ff"/>
                  <w:sz w:val="22"/>
                  <w:u w:val="single"/>
                </w:rPr>
                <w:t>https://m.edsoo.ru/Y0X8R0F9J</w:t>
              </w:r>
            </w:hyperlink>
          </w:p>
        </w:tc>
      </w:tr>
      <w:tr>
        <w:trPr>
          <w:trHeight w:val="1095" w:hRule="atLeast"/>
          <w:trHeight w:val="144" w:hRule="atLeast"/>
        </w:trPr>
        <w:tc>
          <w:tcPr>
            <w:tcW w:w="389"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Повторение, обобщение и систематизация знаний</w:t>
            </w:r>
          </w:p>
        </w:tc>
        <w:tc>
          <w:tcPr>
            <w:tcW w:w="8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51" w:type="dxa"/>
            <w:tcBorders/>
            <w:tcMar>
              <w:top w:w="50" w:type="dxa"/>
              <w:left w:w="100" w:type="dxa"/>
            </w:tcMar>
            <w:vAlign w:val="center"/>
          </w:tcPr>
          <w:p>
            <w:pPr>
              <w:spacing w:before="0" w:after="0" w:line="276"/>
              <w:ind w:left="135"/>
              <w:jc w:val="center"/>
            </w:pPr>
          </w:p>
        </w:tc>
        <w:tc>
          <w:tcPr>
            <w:tcW w:w="1649" w:type="dxa"/>
            <w:tcBorders/>
            <w:tcMar>
              <w:top w:w="50" w:type="dxa"/>
              <w:left w:w="100" w:type="dxa"/>
            </w:tcMar>
            <w:vAlign w:val="center"/>
          </w:tcPr>
          <w:p>
            <w:pPr>
              <w:spacing w:before="0" w:after="0" w:line="276"/>
              <w:ind w:left="135"/>
              <w:jc w:val="center"/>
            </w:pPr>
          </w:p>
        </w:tc>
        <w:tc>
          <w:tcPr>
            <w:tcW w:w="1171" w:type="dxa"/>
            <w:tcBorders/>
            <w:tcMar>
              <w:top w:w="50" w:type="dxa"/>
              <w:left w:w="100" w:type="dxa"/>
            </w:tcMar>
            <w:vAlign w:val="center"/>
          </w:tcPr>
          <w:p>
            <w:pPr>
              <w:spacing w:before="0" w:after="0"/>
              <w:ind w:left="135"/>
              <w:jc w:val="left"/>
            </w:pPr>
          </w:p>
        </w:tc>
        <w:tc>
          <w:tcPr>
            <w:tcW w:w="1999" w:type="dxa"/>
            <w:tcBorders/>
            <w:tcMar>
              <w:top w:w="50" w:type="dxa"/>
              <w:left w:w="100" w:type="dxa"/>
            </w:tcMar>
            <w:vAlign w:val="center"/>
          </w:tcPr>
          <w:p>
            <w:pPr>
              <w:spacing w:before="0" w:after="0"/>
              <w:ind w:left="135"/>
              <w:jc w:val="left"/>
            </w:pPr>
            <w:hyperlink r:id="rId116">
              <w:r>
                <w:rPr>
                  <w:rFonts w:ascii="Times New Roman" w:hAnsi="Times New Roman"/>
                  <w:b w:val="false"/>
                  <w:i w:val="false"/>
                  <w:color w:val="0000ff"/>
                  <w:sz w:val="22"/>
                  <w:u w:val="single"/>
                </w:rPr>
                <w:t>https://m.edsoo.ru/T6X6E5K7I</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55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4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100040010" w:id="19"/>
    <w:p>
      <w:pPr>
        <w:sectPr>
          <w:pgSz w:w="16383" w:h="11906" w:orient="landscape"/>
        </w:sectPr>
      </w:pPr>
    </w:p>
    <w:bookmarkEnd w:id="19"/>
    <w:bookmarkEnd w:id="18"/>
    <w:bookmarkStart w:name="block-100040013" w:id="20"/>
    <w:p>
      <w:pPr>
        <w:spacing w:before="199" w:after="199" w:line="336"/>
        <w:ind w:left="120"/>
        <w:jc w:val="left"/>
      </w:pPr>
      <w:r>
        <w:rPr>
          <w:rFonts w:ascii="Times New Roman" w:hAnsi="Times New Roman"/>
          <w:b/>
          <w:i w:val="false"/>
          <w:color w:val="000000"/>
          <w:sz w:val="28"/>
        </w:rPr>
        <w:t>ПРОВЕРЯЕМЫЕ ТРЕБОВАНИЯ К РЕЗУЛЬТАТАМ ОСВОЕНИЯ ОСНОВНОЙ ОБРАЗОВАТЕЛЬНОЙ ПРОГРАММЫ</w:t>
      </w:r>
    </w:p>
    <w:p>
      <w:pPr>
        <w:spacing w:before="199" w:after="199" w:line="336"/>
        <w:ind w:left="120"/>
        <w:jc w:val="left"/>
      </w:pPr>
    </w:p>
    <w:p>
      <w:pPr>
        <w:spacing w:before="199" w:after="199" w:line="336"/>
        <w:ind w:left="120"/>
        <w:jc w:val="left"/>
      </w:pPr>
      <w:r>
        <w:rPr>
          <w:rFonts w:ascii="Times New Roman" w:hAnsi="Times New Roman"/>
          <w:b/>
          <w:i w:val="false"/>
          <w:color w:val="000000"/>
          <w:sz w:val="28"/>
        </w:rPr>
        <w:t>10 КЛАСС</w:t>
      </w:r>
    </w:p>
    <w:p>
      <w:pPr>
        <w:spacing w:before="0" w:after="0"/>
        <w:ind w:left="120"/>
        <w:jc w:val="left"/>
      </w:pPr>
    </w:p>
    <w:tbl>
      <w:tblPr>
        <w:tblW w:w="0" w:type="auto"/>
        <w:tblCellSpacing w:w="0" w:type="nil"/>
        <w:tblInd w:w="76" w:type="dxa"/>
        <w:tblBorders>
          <w:top w:val="single"/>
          <w:left w:val="single"/>
          <w:bottom w:val="single"/>
          <w:right w:val="single"/>
          <w:insideH w:val="single"/>
          <w:insideV w:val="single"/>
        </w:tblBorders>
      </w:tblPr>
      <w:tblGrid>
        <w:gridCol w:w="2582"/>
        <w:gridCol w:w="11101"/>
      </w:tblGrid>
      <w:tr>
        <w:trPr>
          <w:trHeight w:val="795" w:hRule="atLeast"/>
          <w:trHeight w:val="144" w:hRule="atLeast"/>
        </w:trPr>
        <w:tc>
          <w:tcPr>
            <w:tcW w:w="1807" w:type="dxa"/>
            <w:tcBorders/>
            <w:tcMar>
              <w:top w:w="50" w:type="dxa"/>
              <w:left w:w="100" w:type="dxa"/>
            </w:tcMar>
            <w:vAlign w:val="center"/>
          </w:tcPr>
          <w:p>
            <w:pPr>
              <w:spacing w:before="0" w:after="0"/>
              <w:ind w:left="192"/>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2211" w:type="dxa"/>
            <w:tcBorders/>
            <w:tcMar>
              <w:top w:w="50" w:type="dxa"/>
              <w:left w:w="100" w:type="dxa"/>
            </w:tcMar>
            <w:vAlign w:val="center"/>
          </w:tcPr>
          <w:p>
            <w:pPr>
              <w:spacing w:before="0" w:after="0"/>
              <w:ind w:left="19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среднего общего образования</w:t>
            </w:r>
            <w:r>
              <w:rPr>
                <w:rFonts w:ascii="Times New Roman" w:hAnsi="Times New Roman"/>
                <w:b/>
                <w:i w:val="false"/>
                <w:color w:val="000000"/>
                <w:sz w:val="24"/>
              </w:rPr>
              <w:t xml:space="preserve"> </w:t>
            </w:r>
          </w:p>
        </w:tc>
      </w:tr>
      <w:tr>
        <w:trPr>
          <w:trHeight w:val="465" w:hRule="atLeast"/>
          <w:trHeight w:val="144" w:hRule="atLeast"/>
        </w:trPr>
        <w:tc>
          <w:tcPr>
            <w:tcW w:w="1807"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w:t>
            </w:r>
          </w:p>
        </w:tc>
        <w:tc>
          <w:tcPr>
            <w:tcW w:w="12211"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Геометрия</w:t>
            </w:r>
          </w:p>
        </w:tc>
      </w:tr>
      <w:tr>
        <w:trPr>
          <w:trHeight w:val="465" w:hRule="atLeast"/>
          <w:trHeight w:val="144" w:hRule="atLeast"/>
        </w:trPr>
        <w:tc>
          <w:tcPr>
            <w:tcW w:w="1807"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7.1</w:t>
            </w:r>
          </w:p>
        </w:tc>
        <w:tc>
          <w:tcPr>
            <w:tcW w:w="12211"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Оперировать понятиями: точка, прямая, плоскость</w:t>
            </w:r>
          </w:p>
        </w:tc>
      </w:tr>
      <w:tr>
        <w:trPr>
          <w:trHeight w:val="465" w:hRule="atLeast"/>
          <w:trHeight w:val="144" w:hRule="atLeast"/>
        </w:trPr>
        <w:tc>
          <w:tcPr>
            <w:tcW w:w="1807"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7.2</w:t>
            </w:r>
          </w:p>
        </w:tc>
        <w:tc>
          <w:tcPr>
            <w:tcW w:w="12211"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Применять аксиомы стереометрии и следствия из них при решении геометрических задач</w:t>
            </w:r>
          </w:p>
        </w:tc>
      </w:tr>
      <w:tr>
        <w:trPr>
          <w:trHeight w:val="465" w:hRule="atLeast"/>
          <w:trHeight w:val="144" w:hRule="atLeast"/>
        </w:trPr>
        <w:tc>
          <w:tcPr>
            <w:tcW w:w="1807"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7.3</w:t>
            </w:r>
          </w:p>
        </w:tc>
        <w:tc>
          <w:tcPr>
            <w:tcW w:w="12211"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Оперировать понятиями: параллельность и перпендикулярность прямых и плоскостей</w:t>
            </w:r>
          </w:p>
        </w:tc>
      </w:tr>
      <w:tr>
        <w:trPr>
          <w:trHeight w:val="465" w:hRule="atLeast"/>
          <w:trHeight w:val="144" w:hRule="atLeast"/>
        </w:trPr>
        <w:tc>
          <w:tcPr>
            <w:tcW w:w="1807"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7.4</w:t>
            </w:r>
          </w:p>
        </w:tc>
        <w:tc>
          <w:tcPr>
            <w:tcW w:w="12211"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Классифицировать взаимное расположение прямых и плоскостей в пространстве</w:t>
            </w:r>
          </w:p>
        </w:tc>
      </w:tr>
      <w:tr>
        <w:trPr>
          <w:trHeight w:val="930" w:hRule="atLeast"/>
          <w:trHeight w:val="144" w:hRule="atLeast"/>
        </w:trPr>
        <w:tc>
          <w:tcPr>
            <w:tcW w:w="1807"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7.5</w:t>
            </w:r>
          </w:p>
        </w:tc>
        <w:tc>
          <w:tcPr>
            <w:tcW w:w="12211"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trPr>
          <w:trHeight w:val="930" w:hRule="atLeast"/>
          <w:trHeight w:val="144" w:hRule="atLeast"/>
        </w:trPr>
        <w:tc>
          <w:tcPr>
            <w:tcW w:w="1807"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7.6</w:t>
            </w:r>
          </w:p>
        </w:tc>
        <w:tc>
          <w:tcPr>
            <w:tcW w:w="12211"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Оперировать понятиями: многогранник, выпуклый и невыпуклый многогранник, элементы многогранника, правильный многогранник</w:t>
            </w:r>
          </w:p>
        </w:tc>
      </w:tr>
      <w:tr>
        <w:trPr>
          <w:trHeight w:val="930" w:hRule="atLeast"/>
          <w:trHeight w:val="144" w:hRule="atLeast"/>
        </w:trPr>
        <w:tc>
          <w:tcPr>
            <w:tcW w:w="1807"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7.7</w:t>
            </w:r>
          </w:p>
        </w:tc>
        <w:tc>
          <w:tcPr>
            <w:tcW w:w="12211"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Распознавать основные виды многогранников (пирамида, призма, прямоугольный параллелепипед, куб)</w:t>
            </w:r>
          </w:p>
        </w:tc>
      </w:tr>
      <w:tr>
        <w:trPr>
          <w:trHeight w:val="1410" w:hRule="atLeast"/>
          <w:trHeight w:val="144" w:hRule="atLeast"/>
        </w:trPr>
        <w:tc>
          <w:tcPr>
            <w:tcW w:w="1807"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7.8</w:t>
            </w:r>
          </w:p>
        </w:tc>
        <w:tc>
          <w:tcPr>
            <w:tcW w:w="12211"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trPr>
          <w:trHeight w:val="465" w:hRule="atLeast"/>
          <w:trHeight w:val="144" w:hRule="atLeast"/>
        </w:trPr>
        <w:tc>
          <w:tcPr>
            <w:tcW w:w="1807"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7.9</w:t>
            </w:r>
          </w:p>
        </w:tc>
        <w:tc>
          <w:tcPr>
            <w:tcW w:w="12211"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Оперировать понятиями: секущая плоскость, сечение многогранников</w:t>
            </w:r>
          </w:p>
        </w:tc>
      </w:tr>
      <w:tr>
        <w:trPr>
          <w:trHeight w:val="465" w:hRule="atLeast"/>
          <w:trHeight w:val="144" w:hRule="atLeast"/>
        </w:trPr>
        <w:tc>
          <w:tcPr>
            <w:tcW w:w="1807"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7.10</w:t>
            </w:r>
          </w:p>
        </w:tc>
        <w:tc>
          <w:tcPr>
            <w:tcW w:w="12211"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Объяснять принципы построения сечений многогранников, используя метод следов</w:t>
            </w:r>
          </w:p>
        </w:tc>
      </w:tr>
      <w:tr>
        <w:trPr>
          <w:trHeight w:val="930" w:hRule="atLeast"/>
          <w:trHeight w:val="144" w:hRule="atLeast"/>
        </w:trPr>
        <w:tc>
          <w:tcPr>
            <w:tcW w:w="1807"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7.11</w:t>
            </w:r>
          </w:p>
        </w:tc>
        <w:tc>
          <w:tcPr>
            <w:tcW w:w="12211"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trPr>
          <w:trHeight w:val="1875" w:hRule="atLeast"/>
          <w:trHeight w:val="144" w:hRule="atLeast"/>
        </w:trPr>
        <w:tc>
          <w:tcPr>
            <w:tcW w:w="1807"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7.12</w:t>
            </w:r>
          </w:p>
        </w:tc>
        <w:tc>
          <w:tcPr>
            <w:tcW w:w="12211"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tc>
      </w:tr>
      <w:tr>
        <w:trPr>
          <w:trHeight w:val="1875" w:hRule="atLeast"/>
          <w:trHeight w:val="144" w:hRule="atLeast"/>
        </w:trPr>
        <w:tc>
          <w:tcPr>
            <w:tcW w:w="1807"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7.1</w:t>
            </w:r>
            <w:r>
              <w:rPr>
                <w:rFonts w:ascii="Times New Roman" w:hAnsi="Times New Roman"/>
                <w:b w:val="false"/>
                <w:i w:val="false"/>
                <w:color w:val="000000"/>
                <w:sz w:val="24"/>
              </w:rPr>
              <w:t>3</w:t>
            </w:r>
          </w:p>
        </w:tc>
        <w:tc>
          <w:tcPr>
            <w:tcW w:w="12211"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trPr>
          <w:trHeight w:val="1410" w:hRule="atLeast"/>
          <w:trHeight w:val="144" w:hRule="atLeast"/>
        </w:trPr>
        <w:tc>
          <w:tcPr>
            <w:tcW w:w="1807"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7.14</w:t>
            </w:r>
          </w:p>
        </w:tc>
        <w:tc>
          <w:tcPr>
            <w:tcW w:w="12211"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trPr>
          <w:trHeight w:val="930" w:hRule="atLeast"/>
          <w:trHeight w:val="144" w:hRule="atLeast"/>
        </w:trPr>
        <w:tc>
          <w:tcPr>
            <w:tcW w:w="1807"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7.15</w:t>
            </w:r>
          </w:p>
        </w:tc>
        <w:tc>
          <w:tcPr>
            <w:tcW w:w="12211"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Оперировать понятиями: симметрия в пространстве, центр, ось и плоскость симметрии, центр, ось и плоскость симметрии фигуры</w:t>
            </w:r>
          </w:p>
        </w:tc>
      </w:tr>
      <w:tr>
        <w:trPr>
          <w:trHeight w:val="930" w:hRule="atLeast"/>
          <w:trHeight w:val="144" w:hRule="atLeast"/>
        </w:trPr>
        <w:tc>
          <w:tcPr>
            <w:tcW w:w="1807"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7.16</w:t>
            </w:r>
          </w:p>
        </w:tc>
        <w:tc>
          <w:tcPr>
            <w:tcW w:w="12211"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trPr>
          <w:trHeight w:val="1410" w:hRule="atLeast"/>
          <w:trHeight w:val="144" w:hRule="atLeast"/>
        </w:trPr>
        <w:tc>
          <w:tcPr>
            <w:tcW w:w="1807"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7.17</w:t>
            </w:r>
          </w:p>
        </w:tc>
        <w:tc>
          <w:tcPr>
            <w:tcW w:w="12211"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trPr>
          <w:trHeight w:val="930" w:hRule="atLeast"/>
          <w:trHeight w:val="144" w:hRule="atLeast"/>
        </w:trPr>
        <w:tc>
          <w:tcPr>
            <w:tcW w:w="1807"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7.18</w:t>
            </w:r>
          </w:p>
        </w:tc>
        <w:tc>
          <w:tcPr>
            <w:tcW w:w="12211"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Применять простейшие программные средства и электронно-коммуникационные системы при решении стереометрических задач</w:t>
            </w:r>
          </w:p>
        </w:tc>
      </w:tr>
      <w:tr>
        <w:trPr>
          <w:trHeight w:val="930" w:hRule="atLeast"/>
          <w:trHeight w:val="144" w:hRule="atLeast"/>
        </w:trPr>
        <w:tc>
          <w:tcPr>
            <w:tcW w:w="1807"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7.19</w:t>
            </w:r>
          </w:p>
        </w:tc>
        <w:tc>
          <w:tcPr>
            <w:tcW w:w="12211"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Приводить примеры математических закономерностей в природе и жизни, распознавать проявление законов геометрии в искусстве</w:t>
            </w:r>
          </w:p>
        </w:tc>
      </w:tr>
      <w:tr>
        <w:trPr>
          <w:trHeight w:val="2820" w:hRule="atLeast"/>
          <w:trHeight w:val="144" w:hRule="atLeast"/>
        </w:trPr>
        <w:tc>
          <w:tcPr>
            <w:tcW w:w="1807"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7.20</w:t>
            </w:r>
          </w:p>
        </w:tc>
        <w:tc>
          <w:tcPr>
            <w:tcW w:w="12211"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pPr>
        <w:spacing w:before="0" w:after="0"/>
        <w:ind w:left="120"/>
        <w:jc w:val="left"/>
      </w:pPr>
    </w:p>
    <w:p>
      <w:pPr>
        <w:spacing w:before="199" w:after="199"/>
        <w:ind w:left="120"/>
        <w:jc w:val="left"/>
      </w:pPr>
      <w:r>
        <w:rPr>
          <w:rFonts w:ascii="Times New Roman" w:hAnsi="Times New Roman"/>
          <w:b/>
          <w:i w:val="false"/>
          <w:color w:val="000000"/>
          <w:sz w:val="28"/>
        </w:rPr>
        <w:t>11 КЛАСС</w:t>
      </w:r>
    </w:p>
    <w:p>
      <w:pPr>
        <w:spacing w:before="0" w:after="0"/>
        <w:ind w:left="120"/>
        <w:jc w:val="left"/>
      </w:pPr>
    </w:p>
    <w:tbl>
      <w:tblPr>
        <w:tblW w:w="0" w:type="auto"/>
        <w:tblCellSpacing w:w="0" w:type="nil"/>
        <w:tblInd w:w="76" w:type="dxa"/>
        <w:tblBorders>
          <w:top w:val="single"/>
          <w:left w:val="single"/>
          <w:bottom w:val="single"/>
          <w:right w:val="single"/>
          <w:insideH w:val="single"/>
          <w:insideV w:val="single"/>
        </w:tblBorders>
      </w:tblPr>
      <w:tblGrid>
        <w:gridCol w:w="2840"/>
        <w:gridCol w:w="10843"/>
      </w:tblGrid>
      <w:tr>
        <w:trPr>
          <w:trHeight w:val="1185" w:hRule="atLeast"/>
          <w:trHeight w:val="144" w:hRule="atLeast"/>
        </w:trPr>
        <w:tc>
          <w:tcPr>
            <w:tcW w:w="1988" w:type="dxa"/>
            <w:tcBorders/>
            <w:tcMar>
              <w:top w:w="50" w:type="dxa"/>
              <w:left w:w="100" w:type="dxa"/>
            </w:tcMar>
            <w:vAlign w:val="center"/>
          </w:tcPr>
          <w:p>
            <w:pPr>
              <w:spacing w:before="0" w:after="0"/>
              <w:ind w:left="192"/>
              <w:jc w:val="left"/>
            </w:pPr>
            <w:r>
              <w:rPr>
                <w:rFonts w:ascii="Times New Roman" w:hAnsi="Times New Roman"/>
                <w:b/>
                <w:i w:val="false"/>
                <w:color w:val="000000"/>
                <w:sz w:val="24"/>
              </w:rPr>
              <w:t xml:space="preserve"> Код проверяемого результата </w:t>
            </w:r>
          </w:p>
        </w:tc>
        <w:tc>
          <w:tcPr>
            <w:tcW w:w="11927" w:type="dxa"/>
            <w:tcBorders/>
            <w:tcMar>
              <w:top w:w="50" w:type="dxa"/>
              <w:left w:w="100" w:type="dxa"/>
            </w:tcMar>
            <w:vAlign w:val="center"/>
          </w:tcPr>
          <w:p>
            <w:pPr>
              <w:spacing w:before="0" w:after="0"/>
              <w:ind w:left="192"/>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среднего общего образования </w:t>
            </w:r>
          </w:p>
        </w:tc>
      </w:tr>
      <w:tr>
        <w:trPr>
          <w:trHeight w:val="465"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w:t>
            </w:r>
          </w:p>
        </w:tc>
        <w:tc>
          <w:tcPr>
            <w:tcW w:w="11927"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Геометрия</w:t>
            </w:r>
          </w:p>
        </w:tc>
      </w:tr>
      <w:tr>
        <w:trPr>
          <w:trHeight w:val="1410"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w:t>
            </w:r>
            <w:r>
              <w:rPr>
                <w:rFonts w:ascii="Times New Roman" w:hAnsi="Times New Roman"/>
                <w:b w:val="false"/>
                <w:i w:val="false"/>
                <w:color w:val="000000"/>
                <w:sz w:val="24"/>
              </w:rPr>
              <w:t>.1</w:t>
            </w:r>
          </w:p>
        </w:tc>
        <w:tc>
          <w:tcPr>
            <w:tcW w:w="11927"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trPr>
          <w:trHeight w:val="465"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6.2</w:t>
            </w:r>
          </w:p>
        </w:tc>
        <w:tc>
          <w:tcPr>
            <w:tcW w:w="11927"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Распознавать тела вращения (цилиндр, конус, сфера и шар)</w:t>
            </w:r>
          </w:p>
        </w:tc>
      </w:tr>
      <w:tr>
        <w:trPr>
          <w:trHeight w:val="465"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6.3</w:t>
            </w:r>
          </w:p>
        </w:tc>
        <w:tc>
          <w:tcPr>
            <w:tcW w:w="11927"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Объяснять способы получения тел вращения</w:t>
            </w:r>
          </w:p>
        </w:tc>
      </w:tr>
      <w:tr>
        <w:trPr>
          <w:trHeight w:val="465"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6.4</w:t>
            </w:r>
          </w:p>
        </w:tc>
        <w:tc>
          <w:tcPr>
            <w:tcW w:w="11927"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Классифицировать взаимное расположение сферы и плоскости</w:t>
            </w:r>
          </w:p>
        </w:tc>
      </w:tr>
      <w:tr>
        <w:trPr>
          <w:trHeight w:val="930"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6.5</w:t>
            </w:r>
          </w:p>
        </w:tc>
        <w:tc>
          <w:tcPr>
            <w:tcW w:w="11927"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trPr>
          <w:trHeight w:val="930"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6.6</w:t>
            </w:r>
          </w:p>
        </w:tc>
        <w:tc>
          <w:tcPr>
            <w:tcW w:w="11927"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Вычислять объёмы и площади поверхностей тел вращения, геометрических тел с применением формул</w:t>
            </w:r>
          </w:p>
        </w:tc>
      </w:tr>
      <w:tr>
        <w:trPr>
          <w:trHeight w:val="930"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w:t>
            </w:r>
            <w:r>
              <w:rPr>
                <w:rFonts w:ascii="Times New Roman" w:hAnsi="Times New Roman"/>
                <w:b w:val="false"/>
                <w:i w:val="false"/>
                <w:color w:val="000000"/>
                <w:sz w:val="24"/>
              </w:rPr>
              <w:t>.7</w:t>
            </w:r>
          </w:p>
        </w:tc>
        <w:tc>
          <w:tcPr>
            <w:tcW w:w="11927"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Оперировать понятиями: многогранник, вписанный в сферу и описанный около сферы, сфера, вписанная в многогранник или тело вращения</w:t>
            </w:r>
          </w:p>
        </w:tc>
      </w:tr>
      <w:tr>
        <w:trPr>
          <w:trHeight w:val="465"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6.8</w:t>
            </w:r>
          </w:p>
        </w:tc>
        <w:tc>
          <w:tcPr>
            <w:tcW w:w="11927"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Вычислять соотношения между площадями поверхностей и объёмами подобных тел</w:t>
            </w:r>
          </w:p>
        </w:tc>
      </w:tr>
      <w:tr>
        <w:trPr>
          <w:trHeight w:val="930"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6.9</w:t>
            </w:r>
          </w:p>
        </w:tc>
        <w:tc>
          <w:tcPr>
            <w:tcW w:w="11927"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Изображать изучаемые фигуры от руки и с применением простых чертёжных инструментов</w:t>
            </w:r>
          </w:p>
        </w:tc>
      </w:tr>
      <w:tr>
        <w:trPr>
          <w:trHeight w:val="930"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6.10</w:t>
            </w:r>
          </w:p>
        </w:tc>
        <w:tc>
          <w:tcPr>
            <w:tcW w:w="11927"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Выполнять (выносные) плоские чертежи из рисунков простых объёмных фигур: вид сверху, сбоку, снизу; строить сечения тел вращения</w:t>
            </w:r>
          </w:p>
        </w:tc>
      </w:tr>
      <w:tr>
        <w:trPr>
          <w:trHeight w:val="930"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6.11</w:t>
            </w:r>
          </w:p>
        </w:tc>
        <w:tc>
          <w:tcPr>
            <w:tcW w:w="11927"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trPr>
          <w:trHeight w:val="1305"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6.12</w:t>
            </w:r>
          </w:p>
        </w:tc>
        <w:tc>
          <w:tcPr>
            <w:tcW w:w="11927"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trPr>
          <w:trHeight w:val="465"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6.1</w:t>
            </w:r>
            <w:r>
              <w:rPr>
                <w:rFonts w:ascii="Times New Roman" w:hAnsi="Times New Roman"/>
                <w:b w:val="false"/>
                <w:i w:val="false"/>
                <w:color w:val="000000"/>
                <w:sz w:val="24"/>
              </w:rPr>
              <w:t>3</w:t>
            </w:r>
          </w:p>
        </w:tc>
        <w:tc>
          <w:tcPr>
            <w:tcW w:w="11927"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Оперировать понятием: вектор в пространстве</w:t>
            </w:r>
          </w:p>
        </w:tc>
      </w:tr>
      <w:tr>
        <w:trPr>
          <w:trHeight w:val="1275"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6.14</w:t>
            </w:r>
          </w:p>
        </w:tc>
        <w:tc>
          <w:tcPr>
            <w:tcW w:w="11927"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Выполнять действия сложения векторов, вычитания векторов и умножения вектора на число, объяснять, какими свойствами они обладают</w:t>
            </w:r>
          </w:p>
        </w:tc>
      </w:tr>
      <w:tr>
        <w:trPr>
          <w:trHeight w:val="465"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6.15</w:t>
            </w:r>
          </w:p>
        </w:tc>
        <w:tc>
          <w:tcPr>
            <w:tcW w:w="11927"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 xml:space="preserve">Применять правило параллелепипеда при сложении векторов </w:t>
            </w:r>
          </w:p>
        </w:tc>
      </w:tr>
      <w:tr>
        <w:trPr>
          <w:trHeight w:val="1305"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6.16</w:t>
            </w:r>
          </w:p>
        </w:tc>
        <w:tc>
          <w:tcPr>
            <w:tcW w:w="11927"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trPr>
          <w:trHeight w:val="870"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6.17</w:t>
            </w:r>
          </w:p>
        </w:tc>
        <w:tc>
          <w:tcPr>
            <w:tcW w:w="11927"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trPr>
          <w:trHeight w:val="465"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6.18</w:t>
            </w:r>
          </w:p>
        </w:tc>
        <w:tc>
          <w:tcPr>
            <w:tcW w:w="11927"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Задавать плоскость уравнением в декартовой системе координат</w:t>
            </w:r>
          </w:p>
        </w:tc>
      </w:tr>
      <w:tr>
        <w:trPr>
          <w:trHeight w:val="870"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6.19</w:t>
            </w:r>
          </w:p>
        </w:tc>
        <w:tc>
          <w:tcPr>
            <w:tcW w:w="11927"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Решать простейшие геометрические задачи на применение векторно-координатного метода</w:t>
            </w:r>
          </w:p>
        </w:tc>
      </w:tr>
      <w:tr>
        <w:trPr>
          <w:trHeight w:val="1305"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6.20</w:t>
            </w:r>
          </w:p>
        </w:tc>
        <w:tc>
          <w:tcPr>
            <w:tcW w:w="11927"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trPr>
          <w:trHeight w:val="870"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6.21</w:t>
            </w:r>
          </w:p>
        </w:tc>
        <w:tc>
          <w:tcPr>
            <w:tcW w:w="11927"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Применять простейшие программные средства и электронно-коммуникационные системы при решении стереометрических задач</w:t>
            </w:r>
          </w:p>
        </w:tc>
      </w:tr>
      <w:tr>
        <w:trPr>
          <w:trHeight w:val="870"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6.22</w:t>
            </w:r>
          </w:p>
        </w:tc>
        <w:tc>
          <w:tcPr>
            <w:tcW w:w="11927" w:type="dxa"/>
            <w:tcBorders/>
            <w:tcMar>
              <w:top w:w="50" w:type="dxa"/>
              <w:left w:w="100" w:type="dxa"/>
            </w:tcMar>
            <w:vAlign w:val="center"/>
          </w:tcPr>
          <w:p>
            <w:pPr>
              <w:spacing w:before="0" w:after="0" w:line="312"/>
              <w:ind w:left="234"/>
              <w:jc w:val="both"/>
            </w:pPr>
            <w:r>
              <w:rPr>
                <w:rFonts w:ascii="Times New Roman" w:hAnsi="Times New Roman"/>
                <w:b w:val="false"/>
                <w:i w:val="false"/>
                <w:color w:val="000000"/>
                <w:sz w:val="24"/>
              </w:rPr>
              <w:t>Приводить примеры математических закономерностей в природе и жизни, распознавать проявление законов геометрии в искусстве</w:t>
            </w:r>
          </w:p>
        </w:tc>
      </w:tr>
      <w:tr>
        <w:trPr>
          <w:trHeight w:val="2820"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w:t>
            </w:r>
            <w:r>
              <w:rPr>
                <w:rFonts w:ascii="Times New Roman" w:hAnsi="Times New Roman"/>
                <w:b w:val="false"/>
                <w:i w:val="false"/>
                <w:color w:val="000000"/>
                <w:sz w:val="24"/>
              </w:rPr>
              <w:t>.23</w:t>
            </w:r>
          </w:p>
        </w:tc>
        <w:tc>
          <w:tcPr>
            <w:tcW w:w="11927"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bookmarkStart w:name="block-100040013" w:id="21"/>
    <w:p>
      <w:pPr>
        <w:sectPr>
          <w:pgSz w:w="11906" w:h="16383" w:orient="portrait"/>
        </w:sectPr>
      </w:pPr>
    </w:p>
    <w:bookmarkEnd w:id="21"/>
    <w:bookmarkEnd w:id="20"/>
    <w:bookmarkStart w:name="block-100040015" w:id="22"/>
    <w:p>
      <w:pPr>
        <w:spacing w:before="199" w:after="199" w:line="336"/>
        <w:ind w:left="120"/>
        <w:jc w:val="left"/>
      </w:pPr>
      <w:r>
        <w:rPr>
          <w:rFonts w:ascii="Times New Roman" w:hAnsi="Times New Roman"/>
          <w:b/>
          <w:i w:val="false"/>
          <w:color w:val="000000"/>
          <w:sz w:val="28"/>
        </w:rPr>
        <w:t>ПРОВЕРЯЕМЫЕ ЭЛЕМЕНТЫ СОДЕРЖАНИЯ</w:t>
      </w:r>
    </w:p>
    <w:p>
      <w:pPr>
        <w:spacing w:before="199" w:after="199" w:line="336"/>
        <w:ind w:left="120"/>
        <w:jc w:val="left"/>
      </w:pPr>
    </w:p>
    <w:p>
      <w:pPr>
        <w:spacing w:before="199" w:after="199" w:line="336"/>
        <w:ind w:left="120"/>
        <w:jc w:val="left"/>
      </w:pPr>
      <w:r>
        <w:rPr>
          <w:rFonts w:ascii="Times New Roman" w:hAnsi="Times New Roman"/>
          <w:b/>
          <w:i w:val="false"/>
          <w:color w:val="000000"/>
          <w:sz w:val="28"/>
        </w:rPr>
        <w:t>10 КЛАСС</w:t>
      </w:r>
    </w:p>
    <w:p>
      <w:pPr>
        <w:spacing w:before="0" w:after="0" w:line="336"/>
        <w:ind w:left="120"/>
        <w:jc w:val="left"/>
      </w:pPr>
    </w:p>
    <w:tbl>
      <w:tblPr>
        <w:tblW w:w="0" w:type="auto"/>
        <w:tblCellSpacing w:w="0" w:type="nil"/>
        <w:tblInd w:w="76" w:type="dxa"/>
        <w:tblBorders>
          <w:top w:val="single"/>
          <w:left w:val="single"/>
          <w:bottom w:val="single"/>
          <w:right w:val="single"/>
          <w:insideH w:val="single"/>
          <w:insideV w:val="single"/>
        </w:tblBorders>
      </w:tblPr>
      <w:tblGrid>
        <w:gridCol w:w="1264"/>
        <w:gridCol w:w="12342"/>
      </w:tblGrid>
      <w:tr>
        <w:trPr>
          <w:trHeight w:val="465" w:hRule="atLeast"/>
          <w:trHeight w:val="144" w:hRule="atLeast"/>
        </w:trPr>
        <w:tc>
          <w:tcPr>
            <w:tcW w:w="884" w:type="dxa"/>
            <w:tcBorders/>
            <w:tcMar>
              <w:top w:w="50" w:type="dxa"/>
              <w:left w:w="100" w:type="dxa"/>
            </w:tcMar>
            <w:vAlign w:val="center"/>
          </w:tcPr>
          <w:p>
            <w:pPr>
              <w:spacing w:before="0" w:after="0"/>
              <w:ind w:left="192"/>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3576" w:type="dxa"/>
            <w:tcBorders/>
            <w:tcMar>
              <w:top w:w="50" w:type="dxa"/>
              <w:left w:w="100" w:type="dxa"/>
            </w:tcMar>
            <w:vAlign w:val="center"/>
          </w:tcPr>
          <w:p>
            <w:pPr>
              <w:spacing w:before="0" w:after="0"/>
              <w:ind w:left="192"/>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884"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w:t>
            </w:r>
          </w:p>
        </w:tc>
        <w:tc>
          <w:tcPr>
            <w:tcW w:w="13576" w:type="dxa"/>
            <w:tcBorders/>
            <w:tcMar>
              <w:top w:w="50" w:type="dxa"/>
              <w:left w:w="100" w:type="dxa"/>
            </w:tcMar>
            <w:vAlign w:val="center"/>
          </w:tcPr>
          <w:p>
            <w:pPr>
              <w:spacing w:before="0" w:after="0" w:line="336"/>
              <w:ind w:left="234"/>
              <w:jc w:val="left"/>
            </w:pPr>
            <w:r>
              <w:rPr>
                <w:rFonts w:ascii="Times New Roman" w:hAnsi="Times New Roman"/>
                <w:b w:val="false"/>
                <w:i w:val="false"/>
                <w:color w:val="000000"/>
                <w:sz w:val="24"/>
              </w:rPr>
              <w:t>Геометрия</w:t>
            </w:r>
          </w:p>
        </w:tc>
      </w:tr>
      <w:tr>
        <w:trPr>
          <w:trHeight w:val="930" w:hRule="atLeast"/>
          <w:trHeight w:val="144" w:hRule="atLeast"/>
        </w:trPr>
        <w:tc>
          <w:tcPr>
            <w:tcW w:w="884"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7.1</w:t>
            </w:r>
          </w:p>
        </w:tc>
        <w:tc>
          <w:tcPr>
            <w:tcW w:w="13576"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trPr>
          <w:trHeight w:val="2820" w:hRule="atLeast"/>
          <w:trHeight w:val="144" w:hRule="atLeast"/>
        </w:trPr>
        <w:tc>
          <w:tcPr>
            <w:tcW w:w="884"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7.2</w:t>
            </w:r>
          </w:p>
        </w:tc>
        <w:tc>
          <w:tcPr>
            <w:tcW w:w="13576"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trPr>
          <w:trHeight w:val="3285" w:hRule="atLeast"/>
          <w:trHeight w:val="144" w:hRule="atLeast"/>
        </w:trPr>
        <w:tc>
          <w:tcPr>
            <w:tcW w:w="884"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7.3</w:t>
            </w:r>
          </w:p>
        </w:tc>
        <w:tc>
          <w:tcPr>
            <w:tcW w:w="13576"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trPr>
          <w:trHeight w:val="4230" w:hRule="atLeast"/>
          <w:trHeight w:val="144" w:hRule="atLeast"/>
        </w:trPr>
        <w:tc>
          <w:tcPr>
            <w:tcW w:w="884"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7.4</w:t>
            </w:r>
          </w:p>
        </w:tc>
        <w:tc>
          <w:tcPr>
            <w:tcW w:w="13576"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b w:val="false"/>
                <w:i/>
                <w:color w:val="000000"/>
                <w:sz w:val="24"/>
              </w:rPr>
              <w:t>n</w:t>
            </w:r>
            <w:r>
              <w:rPr>
                <w:rFonts w:ascii="Times New Roman" w:hAnsi="Times New Roman"/>
                <w:b w:val="false"/>
                <w:i w:val="false"/>
                <w:color w:val="000000"/>
                <w:sz w:val="24"/>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b w:val="false"/>
                <w:i/>
                <w:color w:val="000000"/>
                <w:sz w:val="24"/>
              </w:rPr>
              <w:t>n</w:t>
            </w:r>
            <w:r>
              <w:rPr>
                <w:rFonts w:ascii="Times New Roman" w:hAnsi="Times New Roman"/>
                <w:b w:val="false"/>
                <w:i w:val="false"/>
                <w:color w:val="000000"/>
                <w:sz w:val="24"/>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икосаэдругие Сечения призмы и пирамиды</w:t>
            </w:r>
          </w:p>
        </w:tc>
      </w:tr>
      <w:tr>
        <w:trPr>
          <w:trHeight w:val="930" w:hRule="atLeast"/>
          <w:trHeight w:val="144" w:hRule="atLeast"/>
        </w:trPr>
        <w:tc>
          <w:tcPr>
            <w:tcW w:w="884"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7.5</w:t>
            </w:r>
          </w:p>
        </w:tc>
        <w:tc>
          <w:tcPr>
            <w:tcW w:w="13576"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tc>
      </w:tr>
      <w:tr>
        <w:trPr>
          <w:trHeight w:val="1875" w:hRule="atLeast"/>
          <w:trHeight w:val="144" w:hRule="atLeast"/>
        </w:trPr>
        <w:tc>
          <w:tcPr>
            <w:tcW w:w="884"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7.6</w:t>
            </w:r>
          </w:p>
        </w:tc>
        <w:tc>
          <w:tcPr>
            <w:tcW w:w="13576"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w:t>
            </w:r>
          </w:p>
        </w:tc>
      </w:tr>
      <w:tr>
        <w:trPr>
          <w:trHeight w:val="885" w:hRule="atLeast"/>
          <w:trHeight w:val="144" w:hRule="atLeast"/>
        </w:trPr>
        <w:tc>
          <w:tcPr>
            <w:tcW w:w="884"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7.7</w:t>
            </w:r>
          </w:p>
        </w:tc>
        <w:tc>
          <w:tcPr>
            <w:tcW w:w="13576"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Подобные тела в пространстве. Соотношения между площадями поверхностей, объёмами подобных тел</w:t>
            </w:r>
          </w:p>
        </w:tc>
      </w:tr>
    </w:tbl>
    <w:p>
      <w:pPr>
        <w:spacing w:before="0" w:after="0"/>
        <w:ind w:left="120"/>
        <w:jc w:val="left"/>
      </w:pPr>
    </w:p>
    <w:p>
      <w:pPr>
        <w:spacing w:before="199" w:after="199"/>
        <w:ind w:left="120"/>
        <w:jc w:val="left"/>
      </w:pPr>
      <w:r>
        <w:rPr>
          <w:rFonts w:ascii="Times New Roman" w:hAnsi="Times New Roman"/>
          <w:b/>
          <w:i w:val="false"/>
          <w:color w:val="000000"/>
          <w:sz w:val="28"/>
        </w:rPr>
        <w:t>11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1720"/>
        <w:gridCol w:w="11886"/>
      </w:tblGrid>
      <w:tr>
        <w:trPr>
          <w:trHeight w:val="405" w:hRule="atLeast"/>
          <w:trHeight w:val="144" w:hRule="atLeast"/>
        </w:trPr>
        <w:tc>
          <w:tcPr>
            <w:tcW w:w="1204" w:type="dxa"/>
            <w:tcBorders/>
            <w:tcMar>
              <w:top w:w="50" w:type="dxa"/>
              <w:left w:w="100" w:type="dxa"/>
            </w:tcMar>
            <w:vAlign w:val="center"/>
          </w:tcPr>
          <w:p>
            <w:pPr>
              <w:spacing w:before="0" w:after="0"/>
              <w:ind w:left="130"/>
              <w:jc w:val="left"/>
            </w:pPr>
            <w:r>
              <w:rPr>
                <w:rFonts w:ascii="Times New Roman" w:hAnsi="Times New Roman"/>
                <w:b/>
                <w:i w:val="false"/>
                <w:color w:val="000000"/>
                <w:sz w:val="24"/>
              </w:rPr>
              <w:t xml:space="preserve"> Код </w:t>
            </w:r>
          </w:p>
        </w:tc>
        <w:tc>
          <w:tcPr>
            <w:tcW w:w="13074" w:type="dxa"/>
            <w:tcBorders/>
            <w:tcMar>
              <w:top w:w="50" w:type="dxa"/>
              <w:left w:w="100" w:type="dxa"/>
            </w:tcMar>
            <w:vAlign w:val="center"/>
          </w:tcPr>
          <w:p>
            <w:pPr>
              <w:spacing w:before="0" w:after="0"/>
              <w:ind w:left="130"/>
              <w:jc w:val="left"/>
            </w:pPr>
            <w:r>
              <w:rPr>
                <w:rFonts w:ascii="Times New Roman" w:hAnsi="Times New Roman"/>
                <w:b/>
                <w:i w:val="false"/>
                <w:color w:val="000000"/>
                <w:sz w:val="24"/>
              </w:rPr>
              <w:t xml:space="preserve"> Проверяемый элемент содержания </w:t>
            </w:r>
          </w:p>
        </w:tc>
      </w:tr>
      <w:tr>
        <w:trPr>
          <w:trHeight w:val="465" w:hRule="atLeast"/>
          <w:trHeight w:val="144" w:hRule="atLeast"/>
        </w:trPr>
        <w:tc>
          <w:tcPr>
            <w:tcW w:w="1204"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6</w:t>
            </w:r>
          </w:p>
        </w:tc>
        <w:tc>
          <w:tcPr>
            <w:tcW w:w="13074" w:type="dxa"/>
            <w:tcBorders/>
            <w:tcMar>
              <w:top w:w="50" w:type="dxa"/>
              <w:left w:w="100" w:type="dxa"/>
            </w:tcMar>
            <w:vAlign w:val="center"/>
          </w:tcPr>
          <w:p>
            <w:pPr>
              <w:spacing w:before="0" w:after="0" w:line="336"/>
              <w:ind w:left="172"/>
              <w:jc w:val="left"/>
            </w:pPr>
            <w:r>
              <w:rPr>
                <w:rFonts w:ascii="Times New Roman" w:hAnsi="Times New Roman"/>
                <w:b w:val="false"/>
                <w:i w:val="false"/>
                <w:color w:val="000000"/>
                <w:sz w:val="24"/>
              </w:rPr>
              <w:t>Геометрия</w:t>
            </w:r>
          </w:p>
        </w:tc>
      </w:tr>
      <w:tr>
        <w:trPr>
          <w:trHeight w:val="1410" w:hRule="atLeast"/>
          <w:trHeight w:val="144" w:hRule="atLeast"/>
        </w:trPr>
        <w:tc>
          <w:tcPr>
            <w:tcW w:w="1204"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6</w:t>
            </w:r>
            <w:r>
              <w:rPr>
                <w:rFonts w:ascii="Times New Roman" w:hAnsi="Times New Roman"/>
                <w:b w:val="false"/>
                <w:i w:val="false"/>
                <w:color w:val="000000"/>
                <w:sz w:val="24"/>
              </w:rPr>
              <w:t>.1</w:t>
            </w:r>
          </w:p>
        </w:tc>
        <w:tc>
          <w:tcPr>
            <w:tcW w:w="13074" w:type="dxa"/>
            <w:tcBorders/>
            <w:tcMar>
              <w:top w:w="50" w:type="dxa"/>
              <w:left w:w="100" w:type="dxa"/>
            </w:tcMar>
            <w:vAlign w:val="center"/>
          </w:tcPr>
          <w:p>
            <w:pPr>
              <w:spacing w:before="0" w:after="0" w:line="336"/>
              <w:ind w:left="172"/>
              <w:jc w:val="both"/>
            </w:pPr>
            <w:r>
              <w:rPr>
                <w:rFonts w:ascii="Times New Roman" w:hAnsi="Times New Roman"/>
                <w:b w:val="false"/>
                <w:i w:val="false"/>
                <w:color w:val="000000"/>
                <w:sz w:val="24"/>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trPr>
          <w:trHeight w:val="1305" w:hRule="atLeast"/>
          <w:trHeight w:val="144" w:hRule="atLeast"/>
        </w:trPr>
        <w:tc>
          <w:tcPr>
            <w:tcW w:w="1204"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6.2</w:t>
            </w:r>
          </w:p>
        </w:tc>
        <w:tc>
          <w:tcPr>
            <w:tcW w:w="13074" w:type="dxa"/>
            <w:tcBorders/>
            <w:tcMar>
              <w:top w:w="50" w:type="dxa"/>
              <w:left w:w="100" w:type="dxa"/>
            </w:tcMar>
            <w:vAlign w:val="center"/>
          </w:tcPr>
          <w:p>
            <w:pPr>
              <w:spacing w:before="0" w:after="0" w:line="312"/>
              <w:ind w:left="172"/>
              <w:jc w:val="both"/>
            </w:pPr>
            <w:r>
              <w:rPr>
                <w:rFonts w:ascii="Times New Roman" w:hAnsi="Times New Roman"/>
                <w:b w:val="false"/>
                <w:i w:val="false"/>
                <w:color w:val="000000"/>
                <w:sz w:val="24"/>
              </w:rPr>
              <w:t>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w:t>
            </w:r>
          </w:p>
        </w:tc>
      </w:tr>
      <w:tr>
        <w:trPr>
          <w:trHeight w:val="870" w:hRule="atLeast"/>
          <w:trHeight w:val="144" w:hRule="atLeast"/>
        </w:trPr>
        <w:tc>
          <w:tcPr>
            <w:tcW w:w="1204"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6.3</w:t>
            </w:r>
          </w:p>
        </w:tc>
        <w:tc>
          <w:tcPr>
            <w:tcW w:w="13074" w:type="dxa"/>
            <w:tcBorders/>
            <w:tcMar>
              <w:top w:w="50" w:type="dxa"/>
              <w:left w:w="100" w:type="dxa"/>
            </w:tcMar>
            <w:vAlign w:val="center"/>
          </w:tcPr>
          <w:p>
            <w:pPr>
              <w:spacing w:before="0" w:after="0" w:line="312"/>
              <w:ind w:left="172"/>
              <w:jc w:val="both"/>
            </w:pPr>
            <w:r>
              <w:rPr>
                <w:rFonts w:ascii="Times New Roman" w:hAnsi="Times New Roman"/>
                <w:b w:val="false"/>
                <w:i w:val="false"/>
                <w:color w:val="000000"/>
                <w:sz w:val="24"/>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trPr>
          <w:trHeight w:val="465" w:hRule="atLeast"/>
          <w:trHeight w:val="144" w:hRule="atLeast"/>
        </w:trPr>
        <w:tc>
          <w:tcPr>
            <w:tcW w:w="1204"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6.4</w:t>
            </w:r>
          </w:p>
        </w:tc>
        <w:tc>
          <w:tcPr>
            <w:tcW w:w="13074" w:type="dxa"/>
            <w:tcBorders/>
            <w:tcMar>
              <w:top w:w="50" w:type="dxa"/>
              <w:left w:w="100" w:type="dxa"/>
            </w:tcMar>
            <w:vAlign w:val="center"/>
          </w:tcPr>
          <w:p>
            <w:pPr>
              <w:spacing w:before="0" w:after="0" w:line="312"/>
              <w:ind w:left="172"/>
              <w:jc w:val="both"/>
            </w:pPr>
            <w:r>
              <w:rPr>
                <w:rFonts w:ascii="Times New Roman" w:hAnsi="Times New Roman"/>
                <w:b w:val="false"/>
                <w:i w:val="false"/>
                <w:color w:val="000000"/>
                <w:sz w:val="24"/>
              </w:rPr>
              <w:t>Изображение тел вращения на плоскости. Развёртка цилиндра и конуса</w:t>
            </w:r>
          </w:p>
        </w:tc>
      </w:tr>
      <w:tr>
        <w:trPr>
          <w:trHeight w:val="870" w:hRule="atLeast"/>
          <w:trHeight w:val="144" w:hRule="atLeast"/>
        </w:trPr>
        <w:tc>
          <w:tcPr>
            <w:tcW w:w="1204"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6.5</w:t>
            </w:r>
          </w:p>
        </w:tc>
        <w:tc>
          <w:tcPr>
            <w:tcW w:w="13074" w:type="dxa"/>
            <w:tcBorders/>
            <w:tcMar>
              <w:top w:w="50" w:type="dxa"/>
              <w:left w:w="100" w:type="dxa"/>
            </w:tcMar>
            <w:vAlign w:val="center"/>
          </w:tcPr>
          <w:p>
            <w:pPr>
              <w:spacing w:before="0" w:after="0" w:line="312"/>
              <w:ind w:left="172"/>
              <w:jc w:val="both"/>
            </w:pPr>
            <w:r>
              <w:rPr>
                <w:rFonts w:ascii="Times New Roman" w:hAnsi="Times New Roman"/>
                <w:b w:val="false"/>
                <w:i w:val="false"/>
                <w:color w:val="000000"/>
                <w:sz w:val="24"/>
              </w:rPr>
              <w:t>Комбинации тел вращения и многогранников. Многогранник, описанный около сферы, сфера, вписанная в многогранник, или тело вращения</w:t>
            </w:r>
          </w:p>
        </w:tc>
      </w:tr>
      <w:tr>
        <w:trPr>
          <w:trHeight w:val="870" w:hRule="atLeast"/>
          <w:trHeight w:val="144" w:hRule="atLeast"/>
        </w:trPr>
        <w:tc>
          <w:tcPr>
            <w:tcW w:w="1204"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6.6</w:t>
            </w:r>
          </w:p>
        </w:tc>
        <w:tc>
          <w:tcPr>
            <w:tcW w:w="13074" w:type="dxa"/>
            <w:tcBorders/>
            <w:tcMar>
              <w:top w:w="50" w:type="dxa"/>
              <w:left w:w="100" w:type="dxa"/>
            </w:tcMar>
            <w:vAlign w:val="center"/>
          </w:tcPr>
          <w:p>
            <w:pPr>
              <w:spacing w:before="0" w:after="0" w:line="312"/>
              <w:ind w:left="172"/>
              <w:jc w:val="both"/>
            </w:pPr>
            <w:r>
              <w:rPr>
                <w:rFonts w:ascii="Times New Roman" w:hAnsi="Times New Roman"/>
                <w:b w:val="false"/>
                <w:i w:val="false"/>
                <w:color w:val="000000"/>
                <w:sz w:val="24"/>
              </w:rPr>
              <w:t>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w:t>
            </w:r>
          </w:p>
        </w:tc>
      </w:tr>
      <w:tr>
        <w:trPr>
          <w:trHeight w:val="870" w:hRule="atLeast"/>
          <w:trHeight w:val="144" w:hRule="atLeast"/>
        </w:trPr>
        <w:tc>
          <w:tcPr>
            <w:tcW w:w="1204"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6.7</w:t>
            </w:r>
          </w:p>
        </w:tc>
        <w:tc>
          <w:tcPr>
            <w:tcW w:w="13074" w:type="dxa"/>
            <w:tcBorders/>
            <w:tcMar>
              <w:top w:w="50" w:type="dxa"/>
              <w:left w:w="100" w:type="dxa"/>
            </w:tcMar>
            <w:vAlign w:val="center"/>
          </w:tcPr>
          <w:p>
            <w:pPr>
              <w:spacing w:before="0" w:after="0" w:line="312"/>
              <w:ind w:left="172"/>
              <w:jc w:val="both"/>
            </w:pPr>
            <w:r>
              <w:rPr>
                <w:rFonts w:ascii="Times New Roman" w:hAnsi="Times New Roman"/>
                <w:b w:val="false"/>
                <w:i w:val="false"/>
                <w:color w:val="000000"/>
                <w:sz w:val="24"/>
              </w:rPr>
              <w:t>Подобные тела в пространстве. Соотношения между площадями поверхностей, объёмами подобных тел</w:t>
            </w:r>
          </w:p>
        </w:tc>
      </w:tr>
      <w:tr>
        <w:trPr>
          <w:trHeight w:val="870" w:hRule="atLeast"/>
          <w:trHeight w:val="144" w:hRule="atLeast"/>
        </w:trPr>
        <w:tc>
          <w:tcPr>
            <w:tcW w:w="1204"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6.8</w:t>
            </w:r>
          </w:p>
        </w:tc>
        <w:tc>
          <w:tcPr>
            <w:tcW w:w="13074" w:type="dxa"/>
            <w:tcBorders/>
            <w:tcMar>
              <w:top w:w="50" w:type="dxa"/>
              <w:left w:w="100" w:type="dxa"/>
            </w:tcMar>
            <w:vAlign w:val="center"/>
          </w:tcPr>
          <w:p>
            <w:pPr>
              <w:spacing w:before="0" w:after="0" w:line="312"/>
              <w:ind w:left="172"/>
              <w:jc w:val="both"/>
            </w:pPr>
            <w:r>
              <w:rPr>
                <w:rFonts w:ascii="Times New Roman" w:hAnsi="Times New Roman"/>
                <w:b w:val="false"/>
                <w:i w:val="false"/>
                <w:color w:val="000000"/>
                <w:sz w:val="24"/>
              </w:rPr>
              <w:t>Сечения цилиндра (параллельно и перпендикулярно оси), сечения конуса (параллельное основанию и проходящее через вершину), сечения шара</w:t>
            </w:r>
          </w:p>
        </w:tc>
      </w:tr>
      <w:tr>
        <w:trPr>
          <w:trHeight w:val="1305" w:hRule="atLeast"/>
          <w:trHeight w:val="144" w:hRule="atLeast"/>
        </w:trPr>
        <w:tc>
          <w:tcPr>
            <w:tcW w:w="1204"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6</w:t>
            </w:r>
            <w:r>
              <w:rPr>
                <w:rFonts w:ascii="Times New Roman" w:hAnsi="Times New Roman"/>
                <w:b w:val="false"/>
                <w:i w:val="false"/>
                <w:color w:val="000000"/>
                <w:sz w:val="24"/>
              </w:rPr>
              <w:t>.</w:t>
            </w:r>
            <w:r>
              <w:rPr>
                <w:rFonts w:ascii="Times New Roman" w:hAnsi="Times New Roman"/>
                <w:b w:val="false"/>
                <w:i w:val="false"/>
                <w:color w:val="000000"/>
                <w:sz w:val="24"/>
              </w:rPr>
              <w:t>9</w:t>
            </w:r>
          </w:p>
        </w:tc>
        <w:tc>
          <w:tcPr>
            <w:tcW w:w="13074" w:type="dxa"/>
            <w:tcBorders/>
            <w:tcMar>
              <w:top w:w="50" w:type="dxa"/>
              <w:left w:w="100" w:type="dxa"/>
            </w:tcMar>
            <w:vAlign w:val="center"/>
          </w:tcPr>
          <w:p>
            <w:pPr>
              <w:spacing w:before="0" w:after="0" w:line="312"/>
              <w:ind w:left="172"/>
              <w:jc w:val="both"/>
            </w:pPr>
            <w:r>
              <w:rPr>
                <w:rFonts w:ascii="Times New Roman" w:hAnsi="Times New Roman"/>
                <w:b w:val="false"/>
                <w:i w:val="false"/>
                <w:color w:val="000000"/>
                <w:sz w:val="24"/>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trPr>
          <w:trHeight w:val="1305" w:hRule="atLeast"/>
          <w:trHeight w:val="144" w:hRule="atLeast"/>
        </w:trPr>
        <w:tc>
          <w:tcPr>
            <w:tcW w:w="1204" w:type="dxa"/>
            <w:tcBorders/>
            <w:tcMar>
              <w:top w:w="50" w:type="dxa"/>
              <w:left w:w="100" w:type="dxa"/>
            </w:tcMar>
            <w:vAlign w:val="center"/>
          </w:tcPr>
          <w:p>
            <w:pPr>
              <w:spacing w:before="0" w:after="0" w:line="336"/>
              <w:ind w:left="172"/>
              <w:jc w:val="center"/>
            </w:pPr>
            <w:r>
              <w:rPr>
                <w:rFonts w:ascii="Times New Roman" w:hAnsi="Times New Roman"/>
                <w:b w:val="false"/>
                <w:i w:val="false"/>
                <w:color w:val="000000"/>
                <w:sz w:val="24"/>
              </w:rPr>
              <w:t>6</w:t>
            </w:r>
            <w:r>
              <w:rPr>
                <w:rFonts w:ascii="Times New Roman" w:hAnsi="Times New Roman"/>
                <w:b w:val="false"/>
                <w:i w:val="false"/>
                <w:color w:val="000000"/>
                <w:sz w:val="24"/>
              </w:rPr>
              <w:t>.10</w:t>
            </w:r>
          </w:p>
        </w:tc>
        <w:tc>
          <w:tcPr>
            <w:tcW w:w="13074" w:type="dxa"/>
            <w:tcBorders/>
            <w:tcMar>
              <w:top w:w="50" w:type="dxa"/>
              <w:left w:w="100" w:type="dxa"/>
            </w:tcMar>
            <w:vAlign w:val="center"/>
          </w:tcPr>
          <w:p>
            <w:pPr>
              <w:spacing w:before="0" w:after="0" w:line="312"/>
              <w:ind w:left="172"/>
              <w:jc w:val="both"/>
            </w:pPr>
            <w:r>
              <w:rPr>
                <w:rFonts w:ascii="Times New Roman" w:hAnsi="Times New Roman"/>
                <w:b w:val="false"/>
                <w:i w:val="false"/>
                <w:color w:val="000000"/>
                <w:sz w:val="24"/>
              </w:rPr>
              <w:t>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tc>
      </w:tr>
    </w:tbl>
    <w:bookmarkStart w:name="block-100040015" w:id="23"/>
    <w:p>
      <w:pPr>
        <w:sectPr>
          <w:pgSz w:w="11906" w:h="16383" w:orient="portrait"/>
        </w:sectPr>
      </w:pPr>
    </w:p>
    <w:bookmarkEnd w:id="23"/>
    <w:bookmarkEnd w:id="22"/>
    <w:bookmarkStart w:name="block-100040016" w:id="24"/>
    <w:p>
      <w:pPr>
        <w:spacing w:before="199" w:after="199" w:line="336"/>
        <w:ind w:left="120"/>
        <w:jc w:val="left"/>
      </w:pPr>
      <w:r>
        <w:rPr>
          <w:rFonts w:ascii="Times New Roman" w:hAnsi="Times New Roman"/>
          <w:b/>
          <w:i w:val="false"/>
          <w:color w:val="000000"/>
          <w:sz w:val="28"/>
        </w:rPr>
        <w:t>ПРОВЕРЯЕМЫЕ НА ЕГЭ ПО МАТЕМАТИКЕ ТРЕБОВАНИЯ К РЕЗУЛЬТАТАМ ОСВОЕНИЯ ОСНОВНОЙ ОБРАЗОВАТЕЛЬНОЙ ПРОГРАММЫ СРЕДНЕГО ОБЩЕГО ОБРАЗОВАНИЯ</w:t>
      </w:r>
    </w:p>
    <w:p>
      <w:pPr>
        <w:spacing w:before="0" w:after="0" w:line="336"/>
        <w:ind w:left="120"/>
        <w:jc w:val="left"/>
      </w:pPr>
    </w:p>
    <w:tbl>
      <w:tblPr>
        <w:tblW w:w="0" w:type="auto"/>
        <w:tblCellSpacing w:w="0" w:type="nil"/>
        <w:tblInd w:w="76" w:type="dxa"/>
        <w:tblBorders>
          <w:top w:val="single"/>
          <w:left w:val="single"/>
          <w:bottom w:val="single"/>
          <w:right w:val="single"/>
          <w:insideH w:val="single"/>
          <w:insideV w:val="single"/>
        </w:tblBorders>
      </w:tblPr>
      <w:tblGrid>
        <w:gridCol w:w="2840"/>
        <w:gridCol w:w="10658"/>
      </w:tblGrid>
      <w:tr>
        <w:trPr>
          <w:trHeight w:val="2175" w:hRule="atLeast"/>
          <w:trHeight w:val="144" w:hRule="atLeast"/>
        </w:trPr>
        <w:tc>
          <w:tcPr>
            <w:tcW w:w="1988" w:type="dxa"/>
            <w:tcBorders/>
            <w:tcMar>
              <w:top w:w="50" w:type="dxa"/>
              <w:left w:w="100" w:type="dxa"/>
            </w:tcMar>
            <w:vAlign w:val="center"/>
          </w:tcPr>
          <w:p>
            <w:pPr>
              <w:spacing w:before="0" w:after="0"/>
              <w:ind w:left="192"/>
              <w:jc w:val="left"/>
            </w:pPr>
            <w:r>
              <w:rPr>
                <w:rFonts w:ascii="Times New Roman" w:hAnsi="Times New Roman"/>
                <w:b/>
                <w:i w:val="false"/>
                <w:color w:val="000000"/>
                <w:sz w:val="24"/>
              </w:rPr>
              <w:t xml:space="preserve"> Код проверяемого требования </w:t>
            </w:r>
          </w:p>
        </w:tc>
        <w:tc>
          <w:tcPr>
            <w:tcW w:w="11723" w:type="dxa"/>
            <w:tcBorders/>
            <w:tcMar>
              <w:top w:w="50" w:type="dxa"/>
              <w:left w:w="100" w:type="dxa"/>
            </w:tcMar>
            <w:vAlign w:val="center"/>
          </w:tcPr>
          <w:p>
            <w:pPr>
              <w:spacing w:before="0" w:after="0"/>
              <w:ind w:left="192"/>
              <w:jc w:val="left"/>
            </w:pPr>
            <w:r>
              <w:rPr>
                <w:rFonts w:ascii="Times New Roman" w:hAnsi="Times New Roman"/>
                <w:b/>
                <w:i w:val="false"/>
                <w:color w:val="000000"/>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trPr>
          <w:trHeight w:val="5640"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w:t>
            </w:r>
          </w:p>
        </w:tc>
        <w:tc>
          <w:tcPr>
            <w:tcW w:w="117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trPr>
          <w:trHeight w:val="8460"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w:t>
            </w:r>
          </w:p>
        </w:tc>
        <w:tc>
          <w:tcPr>
            <w:tcW w:w="117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trPr>
          <w:trHeight w:val="3870"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3</w:t>
            </w:r>
          </w:p>
        </w:tc>
        <w:tc>
          <w:tcPr>
            <w:tcW w:w="117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trPr>
          <w:trHeight w:val="7050"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4</w:t>
            </w:r>
          </w:p>
        </w:tc>
        <w:tc>
          <w:tcPr>
            <w:tcW w:w="117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 с помощью интеграла; приводить примеры математического моделирования с помощью дифференциальных уравнений</w:t>
            </w:r>
          </w:p>
        </w:tc>
      </w:tr>
      <w:tr>
        <w:trPr>
          <w:trHeight w:val="5985"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5</w:t>
            </w:r>
          </w:p>
        </w:tc>
        <w:tc>
          <w:tcPr>
            <w:tcW w:w="117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trPr>
          <w:trHeight w:val="3750"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w:t>
            </w:r>
          </w:p>
        </w:tc>
        <w:tc>
          <w:tcPr>
            <w:tcW w:w="117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trPr>
          <w:trHeight w:val="3750"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w:t>
            </w:r>
          </w:p>
        </w:tc>
        <w:tc>
          <w:tcPr>
            <w:tcW w:w="117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trPr>
          <w:trHeight w:val="7395"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8</w:t>
            </w:r>
          </w:p>
        </w:tc>
        <w:tc>
          <w:tcPr>
            <w:tcW w:w="117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trPr>
          <w:trHeight w:val="4230"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9</w:t>
            </w:r>
          </w:p>
        </w:tc>
        <w:tc>
          <w:tcPr>
            <w:tcW w:w="117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trPr>
          <w:trHeight w:val="6105"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10</w:t>
            </w:r>
          </w:p>
        </w:tc>
        <w:tc>
          <w:tcPr>
            <w:tcW w:w="117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trPr>
          <w:trHeight w:val="5520"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11</w:t>
            </w:r>
          </w:p>
        </w:tc>
        <w:tc>
          <w:tcPr>
            <w:tcW w:w="117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Pr>
                <w:rFonts w:ascii="Times New Roman" w:hAnsi="Times New Roman"/>
                <w:b w:val="false"/>
                <w:i w:val="false"/>
                <w:color w:val="000000"/>
                <w:spacing w:val="-2"/>
                <w:sz w:val="24"/>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trPr>
          <w:trHeight w:val="2820"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12</w:t>
            </w:r>
          </w:p>
        </w:tc>
        <w:tc>
          <w:tcPr>
            <w:tcW w:w="117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trPr>
          <w:trHeight w:val="1875" w:hRule="atLeast"/>
          <w:trHeight w:val="144" w:hRule="atLeast"/>
        </w:trPr>
        <w:tc>
          <w:tcPr>
            <w:tcW w:w="1988"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13</w:t>
            </w:r>
          </w:p>
        </w:tc>
        <w:tc>
          <w:tcPr>
            <w:tcW w:w="117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pPr>
        <w:spacing w:before="0" w:after="0" w:line="336"/>
        <w:ind w:left="120"/>
        <w:jc w:val="left"/>
      </w:pPr>
    </w:p>
    <w:bookmarkStart w:name="block-100040016" w:id="25"/>
    <w:p>
      <w:pPr>
        <w:sectPr>
          <w:pgSz w:w="11906" w:h="16383" w:orient="portrait"/>
        </w:sectPr>
      </w:pPr>
    </w:p>
    <w:bookmarkEnd w:id="25"/>
    <w:bookmarkEnd w:id="24"/>
    <w:bookmarkStart w:name="block-100040017" w:id="26"/>
    <w:p>
      <w:pPr>
        <w:spacing w:before="199" w:after="199" w:line="336"/>
        <w:ind w:left="120"/>
        <w:jc w:val="left"/>
      </w:pPr>
      <w:r>
        <w:rPr>
          <w:rFonts w:ascii="Times New Roman" w:hAnsi="Times New Roman"/>
          <w:b/>
          <w:i w:val="false"/>
          <w:color w:val="000000"/>
          <w:sz w:val="28"/>
        </w:rPr>
        <w:t>ПЕРЕЧЕНЬ ЭЛЕМЕНТОВ СОДЕРЖАНИЯ, ПРОВЕРЯЕМЫХ НА ЕГЭ ПО МАТЕМАТИКЕ</w:t>
      </w:r>
    </w:p>
    <w:p>
      <w:pPr>
        <w:spacing w:before="0" w:after="0" w:line="336"/>
        <w:ind w:left="120"/>
        <w:jc w:val="left"/>
      </w:pPr>
    </w:p>
    <w:tbl>
      <w:tblPr>
        <w:tblW w:w="0" w:type="auto"/>
        <w:tblCellSpacing w:w="0" w:type="nil"/>
        <w:tblInd w:w="76" w:type="dxa"/>
        <w:tblBorders>
          <w:top w:val="single"/>
          <w:left w:val="single"/>
          <w:bottom w:val="single"/>
          <w:right w:val="single"/>
          <w:insideH w:val="single"/>
          <w:insideV w:val="single"/>
        </w:tblBorders>
      </w:tblPr>
      <w:tblGrid>
        <w:gridCol w:w="1204"/>
        <w:gridCol w:w="12294"/>
      </w:tblGrid>
      <w:tr>
        <w:trPr>
          <w:trHeight w:val="405" w:hRule="atLeast"/>
          <w:trHeight w:val="144" w:hRule="atLeast"/>
        </w:trPr>
        <w:tc>
          <w:tcPr>
            <w:tcW w:w="842" w:type="dxa"/>
            <w:tcBorders/>
            <w:tcMar>
              <w:top w:w="50" w:type="dxa"/>
              <w:left w:w="100" w:type="dxa"/>
            </w:tcMar>
            <w:vAlign w:val="center"/>
          </w:tcPr>
          <w:p>
            <w:pPr>
              <w:spacing w:before="0" w:after="0"/>
              <w:ind w:left="192"/>
              <w:jc w:val="left"/>
            </w:pPr>
            <w:r>
              <w:rPr>
                <w:rFonts w:ascii="Times New Roman" w:hAnsi="Times New Roman"/>
                <w:b/>
                <w:i w:val="false"/>
                <w:color w:val="000000"/>
                <w:sz w:val="24"/>
              </w:rPr>
              <w:t xml:space="preserve"> Код </w:t>
            </w:r>
          </w:p>
        </w:tc>
        <w:tc>
          <w:tcPr>
            <w:tcW w:w="13523" w:type="dxa"/>
            <w:tcBorders/>
            <w:tcMar>
              <w:top w:w="50" w:type="dxa"/>
              <w:left w:w="100" w:type="dxa"/>
            </w:tcMar>
            <w:vAlign w:val="center"/>
          </w:tcPr>
          <w:p>
            <w:pPr>
              <w:spacing w:before="0" w:after="0"/>
              <w:ind w:left="192"/>
              <w:jc w:val="left"/>
            </w:pPr>
            <w:r>
              <w:rPr>
                <w:rFonts w:ascii="Times New Roman" w:hAnsi="Times New Roman"/>
                <w:b/>
                <w:i w:val="false"/>
                <w:color w:val="000000"/>
                <w:sz w:val="24"/>
              </w:rPr>
              <w:t xml:space="preserve"> Проверяемый элемент содержания </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w:t>
            </w:r>
          </w:p>
        </w:tc>
        <w:tc>
          <w:tcPr>
            <w:tcW w:w="13523" w:type="dxa"/>
            <w:tcBorders/>
            <w:tcMar>
              <w:top w:w="50" w:type="dxa"/>
              <w:left w:w="100" w:type="dxa"/>
            </w:tcMar>
            <w:vAlign w:val="center"/>
          </w:tcPr>
          <w:p>
            <w:pPr>
              <w:spacing w:before="0" w:after="0" w:line="336"/>
              <w:ind w:left="234"/>
              <w:jc w:val="left"/>
            </w:pPr>
            <w:r>
              <w:rPr>
                <w:rFonts w:ascii="Times New Roman" w:hAnsi="Times New Roman"/>
                <w:b w:val="false"/>
                <w:i w:val="false"/>
                <w:color w:val="000000"/>
                <w:sz w:val="24"/>
              </w:rPr>
              <w:t>Числа и вычисления</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1.1</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Натуральные и целые числа. Признаки делимости целых чисел</w:t>
            </w:r>
          </w:p>
        </w:tc>
      </w:tr>
      <w:tr>
        <w:trPr>
          <w:trHeight w:val="930"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1.2</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Рациональные числа. Обыкновенные и десятичные дроби, проценты, бесконечные периодические дроби</w:t>
            </w:r>
          </w:p>
        </w:tc>
      </w:tr>
      <w:tr>
        <w:trPr>
          <w:trHeight w:val="930"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1.3</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Арифметический корень натуральной степени. Действия с арифметическими корнями натуральной степени</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1.4</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Степень с целым показателем. Степень с рациональным показателем. Свойства степени</w:t>
            </w:r>
          </w:p>
        </w:tc>
      </w:tr>
      <w:tr>
        <w:trPr>
          <w:trHeight w:val="930"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1.5</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Синус, косинус и тангенс числового аргумента. Арксинус, арккосинус, арктангенс числового аргумента</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1.6</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Логарифм числа. Десятичные и натуральные логарифмы</w:t>
            </w:r>
          </w:p>
        </w:tc>
      </w:tr>
      <w:tr>
        <w:trPr>
          <w:trHeight w:val="930"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1.7</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Действительные числа. Арифметические операции с действительными числами. Приближённые вычисления, правила округления, прикидка и оценка результата вычислений</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1.8</w:t>
            </w:r>
          </w:p>
        </w:tc>
        <w:tc>
          <w:tcPr>
            <w:tcW w:w="13523" w:type="dxa"/>
            <w:tcBorders/>
            <w:tcMar>
              <w:top w:w="50" w:type="dxa"/>
              <w:left w:w="100" w:type="dxa"/>
            </w:tcMar>
            <w:vAlign w:val="center"/>
          </w:tcPr>
          <w:p>
            <w:pPr>
              <w:spacing w:before="0" w:after="0" w:line="336"/>
              <w:ind w:left="234"/>
              <w:jc w:val="left"/>
            </w:pPr>
            <w:r>
              <w:rPr>
                <w:rFonts w:ascii="Times New Roman" w:hAnsi="Times New Roman"/>
                <w:b w:val="false"/>
                <w:i w:val="false"/>
                <w:color w:val="000000"/>
                <w:sz w:val="24"/>
              </w:rPr>
              <w:t>Преобразование выражений</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1.9</w:t>
            </w:r>
          </w:p>
        </w:tc>
        <w:tc>
          <w:tcPr>
            <w:tcW w:w="13523" w:type="dxa"/>
            <w:tcBorders/>
            <w:tcMar>
              <w:top w:w="50" w:type="dxa"/>
              <w:left w:w="100" w:type="dxa"/>
            </w:tcMar>
            <w:vAlign w:val="center"/>
          </w:tcPr>
          <w:p>
            <w:pPr>
              <w:spacing w:before="0" w:after="0" w:line="336"/>
              <w:ind w:left="234"/>
              <w:jc w:val="left"/>
            </w:pPr>
            <w:r>
              <w:rPr>
                <w:rFonts w:ascii="Times New Roman" w:hAnsi="Times New Roman"/>
                <w:b w:val="false"/>
                <w:i w:val="false"/>
                <w:color w:val="000000"/>
                <w:sz w:val="24"/>
              </w:rPr>
              <w:t>Комплексные числа</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w:t>
            </w:r>
          </w:p>
        </w:tc>
        <w:tc>
          <w:tcPr>
            <w:tcW w:w="13523" w:type="dxa"/>
            <w:tcBorders/>
            <w:tcMar>
              <w:top w:w="50" w:type="dxa"/>
              <w:left w:w="100" w:type="dxa"/>
            </w:tcMar>
            <w:vAlign w:val="center"/>
          </w:tcPr>
          <w:p>
            <w:pPr>
              <w:spacing w:before="0" w:after="0" w:line="336"/>
              <w:ind w:left="234"/>
              <w:jc w:val="left"/>
            </w:pPr>
            <w:r>
              <w:rPr>
                <w:rFonts w:ascii="Times New Roman" w:hAnsi="Times New Roman"/>
                <w:b w:val="false"/>
                <w:i w:val="false"/>
                <w:color w:val="000000"/>
                <w:sz w:val="24"/>
              </w:rPr>
              <w:t>Уравнения и неравенства</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2.1</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Целые и дробно-рациональные уравнения</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2.2</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Иррациональные уравнения</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2.3</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Тригонометрические уравнения</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2.4</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Показательные и логарифмические уравнения</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2.5</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Целые и дробно-рациональные неравенства</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2.6</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Иррациональные неравенства</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2.7</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Показательные и логарифмические неравенства</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2.8</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Тригонометрические неравенства</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2.9</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Системы и совокупности уравнений и неравенств</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2.10</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Уравнения, неравенства и системы с параметрами</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2.11</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Матрица системы линейных уравнений. Определитель матрицы</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3</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Функции и графики</w:t>
            </w:r>
          </w:p>
        </w:tc>
      </w:tr>
      <w:tr>
        <w:trPr>
          <w:trHeight w:val="930"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3.1</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Функция, способы задания функции. График функции. Взаимно обратные функции. Чётные и нечётные функции. Периодические функции</w:t>
            </w:r>
          </w:p>
        </w:tc>
      </w:tr>
      <w:tr>
        <w:trPr>
          <w:trHeight w:val="1410"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3.2</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trPr>
          <w:trHeight w:val="930"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3.3</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 xml:space="preserve">Степенная функция с натуральным и целым показателем. Её свойства и график. Свойства и график корня </w:t>
            </w:r>
            <w:r>
              <w:rPr>
                <w:rFonts w:ascii="Times New Roman" w:hAnsi="Times New Roman"/>
                <w:b w:val="false"/>
                <w:i/>
                <w:color w:val="000000"/>
                <w:sz w:val="24"/>
              </w:rPr>
              <w:t>n</w:t>
            </w:r>
            <w:r>
              <w:rPr>
                <w:rFonts w:ascii="Times New Roman" w:hAnsi="Times New Roman"/>
                <w:b w:val="false"/>
                <w:i w:val="false"/>
                <w:color w:val="000000"/>
                <w:sz w:val="24"/>
              </w:rPr>
              <w:t>-ой степени</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3.4</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Тригонометрические функции, их свойства и графики</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3.5</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Показательная и логарифмическая функции, их свойства и графики</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3.6</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Точки разрыва. Асимптоты графиков функций. Свойства функций, непрерывных на отрезке</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3.7</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Последовательности, способы задания последовательностей</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3.8</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Арифметическая и геометрическая прогрессии. Формула сложных процентов</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4</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Начала математического анализа</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4.1</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Производная функции. Производные элементарных функций</w:t>
            </w:r>
          </w:p>
        </w:tc>
      </w:tr>
      <w:tr>
        <w:trPr>
          <w:trHeight w:val="930"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4.2</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4.3</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Первообразная. Интеграл</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5</w:t>
            </w:r>
          </w:p>
        </w:tc>
        <w:tc>
          <w:tcPr>
            <w:tcW w:w="13523" w:type="dxa"/>
            <w:tcBorders/>
            <w:tcMar>
              <w:top w:w="50" w:type="dxa"/>
              <w:left w:w="100" w:type="dxa"/>
            </w:tcMar>
            <w:vAlign w:val="center"/>
          </w:tcPr>
          <w:p>
            <w:pPr>
              <w:spacing w:before="0" w:after="0" w:line="336"/>
              <w:ind w:left="234"/>
              <w:jc w:val="left"/>
            </w:pPr>
            <w:r>
              <w:rPr>
                <w:rFonts w:ascii="Times New Roman" w:hAnsi="Times New Roman"/>
                <w:b w:val="false"/>
                <w:i w:val="false"/>
                <w:color w:val="000000"/>
                <w:sz w:val="24"/>
              </w:rPr>
              <w:t>Множества и логика</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5.1</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Множество, операции над множествами. Диаграммы Эйлера – Венна</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5.2</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Логика</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w:t>
            </w:r>
          </w:p>
        </w:tc>
        <w:tc>
          <w:tcPr>
            <w:tcW w:w="13523" w:type="dxa"/>
            <w:tcBorders/>
            <w:tcMar>
              <w:top w:w="50" w:type="dxa"/>
              <w:left w:w="100" w:type="dxa"/>
            </w:tcMar>
            <w:vAlign w:val="center"/>
          </w:tcPr>
          <w:p>
            <w:pPr>
              <w:spacing w:before="0" w:after="0" w:line="336"/>
              <w:ind w:left="234"/>
              <w:jc w:val="left"/>
            </w:pPr>
            <w:r>
              <w:rPr>
                <w:rFonts w:ascii="Times New Roman" w:hAnsi="Times New Roman"/>
                <w:b w:val="false"/>
                <w:i w:val="false"/>
                <w:color w:val="000000"/>
                <w:sz w:val="24"/>
              </w:rPr>
              <w:t>Вероятность и статистика</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6.1</w:t>
            </w:r>
          </w:p>
        </w:tc>
        <w:tc>
          <w:tcPr>
            <w:tcW w:w="13523" w:type="dxa"/>
            <w:tcBorders/>
            <w:tcMar>
              <w:top w:w="50" w:type="dxa"/>
              <w:left w:w="100" w:type="dxa"/>
            </w:tcMar>
            <w:vAlign w:val="center"/>
          </w:tcPr>
          <w:p>
            <w:pPr>
              <w:spacing w:before="0" w:after="0" w:line="336"/>
              <w:ind w:left="234"/>
              <w:jc w:val="left"/>
            </w:pPr>
            <w:r>
              <w:rPr>
                <w:rFonts w:ascii="Times New Roman" w:hAnsi="Times New Roman"/>
                <w:b w:val="false"/>
                <w:i w:val="false"/>
                <w:color w:val="000000"/>
                <w:sz w:val="24"/>
              </w:rPr>
              <w:t>Описательная статистика</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6.2</w:t>
            </w:r>
          </w:p>
        </w:tc>
        <w:tc>
          <w:tcPr>
            <w:tcW w:w="13523" w:type="dxa"/>
            <w:tcBorders/>
            <w:tcMar>
              <w:top w:w="50" w:type="dxa"/>
              <w:left w:w="100" w:type="dxa"/>
            </w:tcMar>
            <w:vAlign w:val="center"/>
          </w:tcPr>
          <w:p>
            <w:pPr>
              <w:spacing w:before="0" w:after="0" w:line="336"/>
              <w:ind w:left="234"/>
              <w:jc w:val="left"/>
            </w:pPr>
            <w:r>
              <w:rPr>
                <w:rFonts w:ascii="Times New Roman" w:hAnsi="Times New Roman"/>
                <w:b w:val="false"/>
                <w:i w:val="false"/>
                <w:color w:val="000000"/>
                <w:sz w:val="24"/>
              </w:rPr>
              <w:t>Вероятность</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6.3</w:t>
            </w:r>
          </w:p>
        </w:tc>
        <w:tc>
          <w:tcPr>
            <w:tcW w:w="13523" w:type="dxa"/>
            <w:tcBorders/>
            <w:tcMar>
              <w:top w:w="50" w:type="dxa"/>
              <w:left w:w="100" w:type="dxa"/>
            </w:tcMar>
            <w:vAlign w:val="center"/>
          </w:tcPr>
          <w:p>
            <w:pPr>
              <w:spacing w:before="0" w:after="0" w:line="336"/>
              <w:ind w:left="234"/>
              <w:jc w:val="left"/>
            </w:pPr>
            <w:r>
              <w:rPr>
                <w:rFonts w:ascii="Times New Roman" w:hAnsi="Times New Roman"/>
                <w:b w:val="false"/>
                <w:i w:val="false"/>
                <w:color w:val="000000"/>
                <w:sz w:val="24"/>
              </w:rPr>
              <w:t>Комбинаторика</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w:t>
            </w:r>
          </w:p>
        </w:tc>
        <w:tc>
          <w:tcPr>
            <w:tcW w:w="13523" w:type="dxa"/>
            <w:tcBorders/>
            <w:tcMar>
              <w:top w:w="50" w:type="dxa"/>
              <w:left w:w="100" w:type="dxa"/>
            </w:tcMar>
            <w:vAlign w:val="center"/>
          </w:tcPr>
          <w:p>
            <w:pPr>
              <w:spacing w:before="0" w:after="0" w:line="336"/>
              <w:ind w:left="234"/>
              <w:jc w:val="left"/>
            </w:pPr>
            <w:r>
              <w:rPr>
                <w:rFonts w:ascii="Times New Roman" w:hAnsi="Times New Roman"/>
                <w:b w:val="false"/>
                <w:i w:val="false"/>
                <w:color w:val="000000"/>
                <w:sz w:val="24"/>
              </w:rPr>
              <w:t>Геометрия</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7.1</w:t>
            </w:r>
          </w:p>
        </w:tc>
        <w:tc>
          <w:tcPr>
            <w:tcW w:w="13523" w:type="dxa"/>
            <w:tcBorders/>
            <w:tcMar>
              <w:top w:w="50" w:type="dxa"/>
              <w:left w:w="100" w:type="dxa"/>
            </w:tcMar>
            <w:vAlign w:val="center"/>
          </w:tcPr>
          <w:p>
            <w:pPr>
              <w:spacing w:before="0" w:after="0" w:line="336"/>
              <w:ind w:left="234"/>
              <w:jc w:val="left"/>
            </w:pPr>
            <w:r>
              <w:rPr>
                <w:rFonts w:ascii="Times New Roman" w:hAnsi="Times New Roman"/>
                <w:b w:val="false"/>
                <w:i w:val="false"/>
                <w:color w:val="000000"/>
                <w:sz w:val="24"/>
              </w:rPr>
              <w:t>Фигуры на плоскости</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7.2</w:t>
            </w:r>
          </w:p>
        </w:tc>
        <w:tc>
          <w:tcPr>
            <w:tcW w:w="13523" w:type="dxa"/>
            <w:tcBorders/>
            <w:tcMar>
              <w:top w:w="50" w:type="dxa"/>
              <w:left w:w="100" w:type="dxa"/>
            </w:tcMar>
            <w:vAlign w:val="center"/>
          </w:tcPr>
          <w:p>
            <w:pPr>
              <w:spacing w:before="0" w:after="0" w:line="336"/>
              <w:ind w:left="234"/>
              <w:jc w:val="left"/>
            </w:pPr>
            <w:r>
              <w:rPr>
                <w:rFonts w:ascii="Times New Roman" w:hAnsi="Times New Roman"/>
                <w:b w:val="false"/>
                <w:i w:val="false"/>
                <w:color w:val="000000"/>
                <w:sz w:val="24"/>
              </w:rPr>
              <w:t>Прямые и плоскости в пространстве</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7.3</w:t>
            </w:r>
          </w:p>
        </w:tc>
        <w:tc>
          <w:tcPr>
            <w:tcW w:w="13523" w:type="dxa"/>
            <w:tcBorders/>
            <w:tcMar>
              <w:top w:w="50" w:type="dxa"/>
              <w:left w:w="100" w:type="dxa"/>
            </w:tcMar>
            <w:vAlign w:val="center"/>
          </w:tcPr>
          <w:p>
            <w:pPr>
              <w:spacing w:before="0" w:after="0" w:line="336"/>
              <w:ind w:left="234"/>
              <w:jc w:val="left"/>
            </w:pPr>
            <w:r>
              <w:rPr>
                <w:rFonts w:ascii="Times New Roman" w:hAnsi="Times New Roman"/>
                <w:b w:val="false"/>
                <w:i w:val="false"/>
                <w:color w:val="000000"/>
                <w:sz w:val="24"/>
              </w:rPr>
              <w:t>Многогранники</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7.4</w:t>
            </w:r>
          </w:p>
        </w:tc>
        <w:tc>
          <w:tcPr>
            <w:tcW w:w="13523" w:type="dxa"/>
            <w:tcBorders/>
            <w:tcMar>
              <w:top w:w="50" w:type="dxa"/>
              <w:left w:w="100" w:type="dxa"/>
            </w:tcMar>
            <w:vAlign w:val="center"/>
          </w:tcPr>
          <w:p>
            <w:pPr>
              <w:spacing w:before="0" w:after="0" w:line="336"/>
              <w:ind w:left="234"/>
              <w:jc w:val="left"/>
            </w:pPr>
            <w:r>
              <w:rPr>
                <w:rFonts w:ascii="Times New Roman" w:hAnsi="Times New Roman"/>
                <w:b w:val="false"/>
                <w:i w:val="false"/>
                <w:color w:val="000000"/>
                <w:sz w:val="24"/>
              </w:rPr>
              <w:t>Тела и поверхности вращения</w:t>
            </w:r>
          </w:p>
        </w:tc>
      </w:tr>
      <w:tr>
        <w:trPr>
          <w:trHeight w:val="465" w:hRule="atLeast"/>
          <w:trHeight w:val="144" w:hRule="atLeast"/>
        </w:trPr>
        <w:tc>
          <w:tcPr>
            <w:tcW w:w="842" w:type="dxa"/>
            <w:tcBorders/>
            <w:tcMar>
              <w:top w:w="50" w:type="dxa"/>
              <w:left w:w="100" w:type="dxa"/>
            </w:tcMar>
            <w:vAlign w:val="center"/>
          </w:tcPr>
          <w:p>
            <w:pPr>
              <w:spacing w:before="0" w:after="0" w:line="336"/>
              <w:ind w:left="234"/>
              <w:jc w:val="center"/>
            </w:pPr>
            <w:r>
              <w:rPr>
                <w:rFonts w:ascii="Times New Roman" w:hAnsi="Times New Roman"/>
                <w:b w:val="false"/>
                <w:i w:val="false"/>
                <w:color w:val="000000"/>
                <w:sz w:val="24"/>
              </w:rPr>
              <w:t>7.5</w:t>
            </w:r>
          </w:p>
        </w:tc>
        <w:tc>
          <w:tcPr>
            <w:tcW w:w="13523" w:type="dxa"/>
            <w:tcBorders/>
            <w:tcMar>
              <w:top w:w="50" w:type="dxa"/>
              <w:left w:w="100" w:type="dxa"/>
            </w:tcMar>
            <w:vAlign w:val="center"/>
          </w:tcPr>
          <w:p>
            <w:pPr>
              <w:spacing w:before="0" w:after="0" w:line="336"/>
              <w:ind w:left="234"/>
              <w:jc w:val="both"/>
            </w:pPr>
            <w:r>
              <w:rPr>
                <w:rFonts w:ascii="Times New Roman" w:hAnsi="Times New Roman"/>
                <w:b w:val="false"/>
                <w:i w:val="false"/>
                <w:color w:val="000000"/>
                <w:sz w:val="24"/>
              </w:rPr>
              <w:t>Координаты и векторы</w:t>
            </w:r>
          </w:p>
        </w:tc>
      </w:tr>
    </w:tbl>
    <w:bookmarkStart w:name="block-100040017" w:id="27"/>
    <w:p>
      <w:pPr>
        <w:sectPr>
          <w:pgSz w:w="11906" w:h="16383" w:orient="portrait"/>
        </w:sectPr>
      </w:pPr>
    </w:p>
    <w:bookmarkEnd w:id="27"/>
    <w:bookmarkEnd w:id="26"/>
    <w:bookmarkStart w:name="block-100040014" w:id="28"/>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100040014" w:id="29"/>
    <w:p>
      <w:pPr>
        <w:sectPr>
          <w:pgSz w:w="11906" w:h="16383" w:orient="portrait"/>
        </w:sectPr>
      </w:pPr>
    </w:p>
    <w:bookmarkEnd w:id="29"/>
    <w:bookmarkEnd w:id="28"/>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27" w:hanging="360"/>
      </w:pPr>
      <w:rPr>
        <w:rFonts w:hint="default" w:ascii="Symbol" w:hAnsi="Symbol"/>
      </w:rPr>
    </w:lvl>
  </w:abstractNum>
  <w:abstractNum w:abstractNumId="2">
    <w:multiLevelType w:val="multilevel"/>
    <w:lvl w:ilvl="0">
      <w:start w:val="1"/>
      <w:numFmt w:val="bullet"/>
      <w:lvlText w:val=""/>
      <w:lvlJc w:val="left"/>
      <w:pPr>
        <w:ind w:left="927" w:hanging="360"/>
      </w:pPr>
      <w:rPr>
        <w:rFonts w:hint="default" w:ascii="Symbol" w:hAnsi="Symbol"/>
      </w:rPr>
    </w:lvl>
  </w:abstractNum>
  <w:abstractNum w:abstractNumId="3">
    <w:multiLevelType w:val="multilevel"/>
    <w:lvl w:ilvl="0">
      <w:start w:val="1"/>
      <w:numFmt w:val="bullet"/>
      <w:lvlText w:val=""/>
      <w:lvlJc w:val="left"/>
      <w:pPr>
        <w:ind w:left="927" w:hanging="360"/>
      </w:pPr>
      <w:rPr>
        <w:rFonts w:hint="default" w:ascii="Symbol" w:hAnsi="Symbol"/>
      </w:rPr>
    </w:lvl>
  </w:abstractNum>
  <w:abstractNum w:abstractNumId="4">
    <w:multiLevelType w:val="multilevel"/>
    <w:lvl w:ilvl="0">
      <w:start w:val="1"/>
      <w:numFmt w:val="bullet"/>
      <w:lvlText w:val=""/>
      <w:lvlJc w:val="left"/>
      <w:pPr>
        <w:ind w:left="927" w:hanging="360"/>
      </w:pPr>
      <w:rPr>
        <w:rFonts w:hint="default" w:ascii="Symbol" w:hAnsi="Symbol"/>
      </w:rPr>
    </w:lvl>
  </w:abstractNum>
  <w:abstractNum w:abstractNumId="5">
    <w:multiLevelType w:val="multilevel"/>
    <w:lvl w:ilvl="0">
      <w:start w:val="1"/>
      <w:numFmt w:val="bullet"/>
      <w:lvlText w:val=""/>
      <w:lvlJc w:val="left"/>
      <w:pPr>
        <w:ind w:left="927" w:hanging="360"/>
      </w:pPr>
      <w:rPr>
        <w:rFonts w:hint="default" w:ascii="Symbol" w:hAnsi="Symbol"/>
      </w:rPr>
    </w:lvl>
  </w:abstractNum>
  <w:abstractNum w:abstractNumId="6">
    <w:multiLevelType w:val="multilevel"/>
    <w:lvl w:ilvl="0">
      <w:start w:val="1"/>
      <w:numFmt w:val="bullet"/>
      <w:lvlText w:val=""/>
      <w:lvlJc w:val="left"/>
      <w:pPr>
        <w:ind w:left="927" w:hanging="360"/>
      </w:pPr>
      <w:rPr>
        <w:rFonts w:hint="default" w:ascii="Symbol" w:hAnsi="Symbol"/>
      </w:rPr>
    </w:lvl>
  </w:abstractNum>
  <w:abstractNum w:abstractNumId="7">
    <w:multiLevelType w:val="multilevel"/>
    <w:lvl w:ilvl="0">
      <w:start w:val="1"/>
      <w:numFmt w:val="bullet"/>
      <w:lvlText w:val=""/>
      <w:lvlJc w:val="left"/>
      <w:pPr>
        <w:ind w:left="927" w:hanging="360"/>
      </w:pPr>
      <w:rPr>
        <w:rFonts w:hint="default" w:ascii="Symbol" w:hAnsi="Symbol"/>
      </w:rPr>
    </w:lvl>
  </w:abstractNum>
  <w:abstractNum w:abstractNumId="8">
    <w:multiLevelType w:val="multilevel"/>
    <w:lvl w:ilvl="0">
      <w:start w:val="1"/>
      <w:numFmt w:val="bullet"/>
      <w:lvlText w:val=""/>
      <w:lvlJc w:val="left"/>
      <w:pPr>
        <w:ind w:left="927"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S2X6T9S4N" Type="http://schemas.openxmlformats.org/officeDocument/2006/relationships/hyperlink" Id="rId4"/>
    <Relationship TargetMode="External" Target="https://m.edsoo.ru/A4F4T4A1Q" Type="http://schemas.openxmlformats.org/officeDocument/2006/relationships/hyperlink" Id="rId5"/>
    <Relationship TargetMode="External" Target="https://m.edsoo.ru/H6S9B2H3C" Type="http://schemas.openxmlformats.org/officeDocument/2006/relationships/hyperlink" Id="rId6"/>
    <Relationship TargetMode="External" Target="https://m.edsoo.ru/V1P7V4O5P" Type="http://schemas.openxmlformats.org/officeDocument/2006/relationships/hyperlink" Id="rId7"/>
    <Relationship TargetMode="External" Target="https://m.edsoo.ru/H4T8T0O3J" Type="http://schemas.openxmlformats.org/officeDocument/2006/relationships/hyperlink" Id="rId8"/>
    <Relationship TargetMode="External" Target="https://m.edsoo.ru/M0U7P9J8N" Type="http://schemas.openxmlformats.org/officeDocument/2006/relationships/hyperlink" Id="rId9"/>
    <Relationship TargetMode="External" Target="https://m.edsoo.ru/Y0B4Q4U6W" Type="http://schemas.openxmlformats.org/officeDocument/2006/relationships/hyperlink" Id="rId10"/>
    <Relationship TargetMode="External" Target="https://m.edsoo.ru/S5Z2P7H5N" Type="http://schemas.openxmlformats.org/officeDocument/2006/relationships/hyperlink" Id="rId11"/>
    <Relationship TargetMode="External" Target="https://m.edsoo.ru/U2Z5G4Q9N" Type="http://schemas.openxmlformats.org/officeDocument/2006/relationships/hyperlink" Id="rId12"/>
    <Relationship TargetMode="External" Target="https://m.edsoo.ru/K7Z1X5A7E" Type="http://schemas.openxmlformats.org/officeDocument/2006/relationships/hyperlink" Id="rId13"/>
    <Relationship TargetMode="External" Target="https://m.edsoo.ru/T4M8P0I5F" Type="http://schemas.openxmlformats.org/officeDocument/2006/relationships/hyperlink" Id="rId14"/>
    <Relationship TargetMode="External" Target="https://m.edsoo.ru/S0S2Y9O2Z" Type="http://schemas.openxmlformats.org/officeDocument/2006/relationships/hyperlink" Id="rId15"/>
    <Relationship TargetMode="External" Target="https://m.edsoo.ru/N8V5J9H6P" Type="http://schemas.openxmlformats.org/officeDocument/2006/relationships/hyperlink" Id="rId16"/>
    <Relationship TargetMode="External" Target="https://m.edsoo.ru/U2I2H4R9X" Type="http://schemas.openxmlformats.org/officeDocument/2006/relationships/hyperlink" Id="rId17"/>
    <Relationship TargetMode="External" Target="https://m.edsoo.ru/N4W7I0A5S" Type="http://schemas.openxmlformats.org/officeDocument/2006/relationships/hyperlink" Id="rId18"/>
    <Relationship TargetMode="External" Target="https://m.edsoo.ru/D3G0U4V6T" Type="http://schemas.openxmlformats.org/officeDocument/2006/relationships/hyperlink" Id="rId19"/>
    <Relationship TargetMode="External" Target="https://m.edsoo.ru/C7R7N3P7Z" Type="http://schemas.openxmlformats.org/officeDocument/2006/relationships/hyperlink" Id="rId20"/>
    <Relationship TargetMode="External" Target="https://m.edsoo.ru/Y5R6S2W4D" Type="http://schemas.openxmlformats.org/officeDocument/2006/relationships/hyperlink" Id="rId21"/>
    <Relationship TargetMode="External" Target="https://m.edsoo.ru/X4H7V6K7P" Type="http://schemas.openxmlformats.org/officeDocument/2006/relationships/hyperlink" Id="rId22"/>
    <Relationship TargetMode="External" Target="https://m.edsoo.ru/Y1T1U8Y5S" Type="http://schemas.openxmlformats.org/officeDocument/2006/relationships/hyperlink" Id="rId23"/>
    <Relationship TargetMode="External" Target="https://m.edsoo.ru/U9F1N7T3X" Type="http://schemas.openxmlformats.org/officeDocument/2006/relationships/hyperlink" Id="rId24"/>
    <Relationship TargetMode="External" Target="https://m.edsoo.ru/Q4H1S4S9C" Type="http://schemas.openxmlformats.org/officeDocument/2006/relationships/hyperlink" Id="rId25"/>
    <Relationship TargetMode="External" Target="https://m.edsoo.ru/B9H0N6R9T" Type="http://schemas.openxmlformats.org/officeDocument/2006/relationships/hyperlink" Id="rId26"/>
    <Relationship TargetMode="External" Target="https://m.edsoo.ru/U4B5I4D0O" Type="http://schemas.openxmlformats.org/officeDocument/2006/relationships/hyperlink" Id="rId27"/>
    <Relationship TargetMode="External" Target="https://m.edsoo.ru/O9F7F7S7L" Type="http://schemas.openxmlformats.org/officeDocument/2006/relationships/hyperlink" Id="rId28"/>
    <Relationship TargetMode="External" Target="https://m.edsoo.ru/M2W6K4M1C" Type="http://schemas.openxmlformats.org/officeDocument/2006/relationships/hyperlink" Id="rId29"/>
    <Relationship TargetMode="External" Target="https://m.edsoo.ru/U4P7U0N8C" Type="http://schemas.openxmlformats.org/officeDocument/2006/relationships/hyperlink" Id="rId30"/>
    <Relationship TargetMode="External" Target="https://m.edsoo.ru/W5I1H7V1H" Type="http://schemas.openxmlformats.org/officeDocument/2006/relationships/hyperlink" Id="rId31"/>
    <Relationship TargetMode="External" Target="https://m.edsoo.ru/V3C9A0L0E" Type="http://schemas.openxmlformats.org/officeDocument/2006/relationships/hyperlink" Id="rId32"/>
    <Relationship TargetMode="External" Target="https://m.edsoo.ru/K2B6X6Z6F" Type="http://schemas.openxmlformats.org/officeDocument/2006/relationships/hyperlink" Id="rId33"/>
    <Relationship TargetMode="External" Target="https://m.edsoo.ru/C3U4V3I5K" Type="http://schemas.openxmlformats.org/officeDocument/2006/relationships/hyperlink" Id="rId34"/>
    <Relationship TargetMode="External" Target="https://m.edsoo.ru/V0J4J9P1L" Type="http://schemas.openxmlformats.org/officeDocument/2006/relationships/hyperlink" Id="rId35"/>
    <Relationship TargetMode="External" Target="https://m.edsoo.ru/L4I8D3P1J" Type="http://schemas.openxmlformats.org/officeDocument/2006/relationships/hyperlink" Id="rId36"/>
    <Relationship TargetMode="External" Target="https://m.edsoo.ru/G9L6L7U1I" Type="http://schemas.openxmlformats.org/officeDocument/2006/relationships/hyperlink" Id="rId37"/>
    <Relationship TargetMode="External" Target="https://m.edsoo.ru/N2O3O2C3R" Type="http://schemas.openxmlformats.org/officeDocument/2006/relationships/hyperlink" Id="rId38"/>
    <Relationship TargetMode="External" Target="https://m.edsoo.ru/E5E5Z5R4W" Type="http://schemas.openxmlformats.org/officeDocument/2006/relationships/hyperlink" Id="rId39"/>
    <Relationship TargetMode="External" Target="https://m.edsoo.ru/C4F9P3B6C" Type="http://schemas.openxmlformats.org/officeDocument/2006/relationships/hyperlink" Id="rId40"/>
    <Relationship TargetMode="External" Target="https://m.edsoo.ru/E6R4R2Q2J" Type="http://schemas.openxmlformats.org/officeDocument/2006/relationships/hyperlink" Id="rId41"/>
    <Relationship TargetMode="External" Target="https://m.edsoo.ru/S8U6G9O4R" Type="http://schemas.openxmlformats.org/officeDocument/2006/relationships/hyperlink" Id="rId42"/>
    <Relationship TargetMode="External" Target="https://m.edsoo.ru/L7F8S0I6D" Type="http://schemas.openxmlformats.org/officeDocument/2006/relationships/hyperlink" Id="rId43"/>
    <Relationship TargetMode="External" Target="https://m.edsoo.ru/O7L4V3D6U" Type="http://schemas.openxmlformats.org/officeDocument/2006/relationships/hyperlink" Id="rId44"/>
    <Relationship TargetMode="External" Target="https://m.edsoo.ru/R7P7D2B2Z" Type="http://schemas.openxmlformats.org/officeDocument/2006/relationships/hyperlink" Id="rId45"/>
    <Relationship TargetMode="External" Target="https://m.edsoo.ru/V7O1R9G6M" Type="http://schemas.openxmlformats.org/officeDocument/2006/relationships/hyperlink" Id="rId46"/>
    <Relationship TargetMode="External" Target="https://m.edsoo.ru/S0Q9Z5D9X" Type="http://schemas.openxmlformats.org/officeDocument/2006/relationships/hyperlink" Id="rId47"/>
    <Relationship TargetMode="External" Target="https://m.edsoo.ru/S6G8J9U0O" Type="http://schemas.openxmlformats.org/officeDocument/2006/relationships/hyperlink" Id="rId48"/>
    <Relationship TargetMode="External" Target="https://m.edsoo.ru/Z4J2E9W3F" Type="http://schemas.openxmlformats.org/officeDocument/2006/relationships/hyperlink" Id="rId49"/>
    <Relationship TargetMode="External" Target="https://m.edsoo.ru/C0X9F9B1H" Type="http://schemas.openxmlformats.org/officeDocument/2006/relationships/hyperlink" Id="rId50"/>
    <Relationship TargetMode="External" Target="https://m.edsoo.ru/A3Y2P8P9R" Type="http://schemas.openxmlformats.org/officeDocument/2006/relationships/hyperlink" Id="rId51"/>
    <Relationship TargetMode="External" Target="https://m.edsoo.ru/Z1L1L4W0O" Type="http://schemas.openxmlformats.org/officeDocument/2006/relationships/hyperlink" Id="rId52"/>
    <Relationship TargetMode="External" Target="https://m.edsoo.ru/F3K7G7B3Z" Type="http://schemas.openxmlformats.org/officeDocument/2006/relationships/hyperlink" Id="rId53"/>
    <Relationship TargetMode="External" Target="https://m.edsoo.ru/P0Q7H2S4U" Type="http://schemas.openxmlformats.org/officeDocument/2006/relationships/hyperlink" Id="rId54"/>
    <Relationship TargetMode="External" Target="https://m.edsoo.ru/Y8Y0R3X7G" Type="http://schemas.openxmlformats.org/officeDocument/2006/relationships/hyperlink" Id="rId55"/>
    <Relationship TargetMode="External" Target="https://m.edsoo.ru/F8W6G1I4K" Type="http://schemas.openxmlformats.org/officeDocument/2006/relationships/hyperlink" Id="rId56"/>
    <Relationship TargetMode="External" Target="https://m.edsoo.ru/E7W7R1N8K" Type="http://schemas.openxmlformats.org/officeDocument/2006/relationships/hyperlink" Id="rId57"/>
    <Relationship TargetMode="External" Target="https://m.edsoo.ru/X5U3G6K5F" Type="http://schemas.openxmlformats.org/officeDocument/2006/relationships/hyperlink" Id="rId58"/>
    <Relationship TargetMode="External" Target="https://m.edsoo.ru/K4P3I9C8T" Type="http://schemas.openxmlformats.org/officeDocument/2006/relationships/hyperlink" Id="rId59"/>
    <Relationship TargetMode="External" Target="https://m.edsoo.ru/B5V5V7J1J" Type="http://schemas.openxmlformats.org/officeDocument/2006/relationships/hyperlink" Id="rId60"/>
    <Relationship TargetMode="External" Target="https://m.edsoo.ru/O1Y5N7C5G" Type="http://schemas.openxmlformats.org/officeDocument/2006/relationships/hyperlink" Id="rId61"/>
    <Relationship TargetMode="External" Target="https://m.edsoo.ru/E0P3T7B8Q" Type="http://schemas.openxmlformats.org/officeDocument/2006/relationships/hyperlink" Id="rId62"/>
    <Relationship TargetMode="External" Target="https://m.edsoo.ru/P5D7S5W2N" Type="http://schemas.openxmlformats.org/officeDocument/2006/relationships/hyperlink" Id="rId63"/>
    <Relationship TargetMode="External" Target="https://m.edsoo.ru/Q1D7D1T8B" Type="http://schemas.openxmlformats.org/officeDocument/2006/relationships/hyperlink" Id="rId64"/>
    <Relationship TargetMode="External" Target="https://m.edsoo.ru/H6H3K8Y2V" Type="http://schemas.openxmlformats.org/officeDocument/2006/relationships/hyperlink" Id="rId65"/>
    <Relationship TargetMode="External" Target="https://m.edsoo.ru/V6G2M2X5J" Type="http://schemas.openxmlformats.org/officeDocument/2006/relationships/hyperlink" Id="rId66"/>
    <Relationship TargetMode="External" Target="https://m.edsoo.ru/Q7L2K9F3R" Type="http://schemas.openxmlformats.org/officeDocument/2006/relationships/hyperlink" Id="rId67"/>
    <Relationship TargetMode="External" Target="https://m.edsoo.ru/Y9D4A9M0X" Type="http://schemas.openxmlformats.org/officeDocument/2006/relationships/hyperlink" Id="rId68"/>
    <Relationship TargetMode="External" Target="https://m.edsoo.ru/S1S1U3I3Y" Type="http://schemas.openxmlformats.org/officeDocument/2006/relationships/hyperlink" Id="rId69"/>
    <Relationship TargetMode="External" Target="https://m.edsoo.ru/S8H2N6I7O" Type="http://schemas.openxmlformats.org/officeDocument/2006/relationships/hyperlink" Id="rId70"/>
    <Relationship TargetMode="External" Target="https://m.edsoo.ru/V8Q5A2P2L" Type="http://schemas.openxmlformats.org/officeDocument/2006/relationships/hyperlink" Id="rId71"/>
    <Relationship TargetMode="External" Target="https://m.edsoo.ru/Y1Z6B6I8C" Type="http://schemas.openxmlformats.org/officeDocument/2006/relationships/hyperlink" Id="rId72"/>
    <Relationship TargetMode="External" Target="https://m.edsoo.ru/R6W0V8I3N" Type="http://schemas.openxmlformats.org/officeDocument/2006/relationships/hyperlink" Id="rId73"/>
    <Relationship TargetMode="External" Target="https://m.edsoo.ru/J1V6I2C7M" Type="http://schemas.openxmlformats.org/officeDocument/2006/relationships/hyperlink" Id="rId74"/>
    <Relationship TargetMode="External" Target="https://m.edsoo.ru/Z0E6G9A8Q" Type="http://schemas.openxmlformats.org/officeDocument/2006/relationships/hyperlink" Id="rId75"/>
    <Relationship TargetMode="External" Target="https://m.edsoo.ru/T6P7O3L5M" Type="http://schemas.openxmlformats.org/officeDocument/2006/relationships/hyperlink" Id="rId76"/>
    <Relationship TargetMode="External" Target="https://m.edsoo.ru/M5G4J5O9U" Type="http://schemas.openxmlformats.org/officeDocument/2006/relationships/hyperlink" Id="rId77"/>
    <Relationship TargetMode="External" Target="https://m.edsoo.ru/G0P0S7M6B" Type="http://schemas.openxmlformats.org/officeDocument/2006/relationships/hyperlink" Id="rId78"/>
    <Relationship TargetMode="External" Target="https://m.edsoo.ru/C2R7A6B1E" Type="http://schemas.openxmlformats.org/officeDocument/2006/relationships/hyperlink" Id="rId79"/>
    <Relationship TargetMode="External" Target="https://m.edsoo.ru/M6T9Q1G7C" Type="http://schemas.openxmlformats.org/officeDocument/2006/relationships/hyperlink" Id="rId80"/>
    <Relationship TargetMode="External" Target="https://m.edsoo.ru/O6W9O4C4F" Type="http://schemas.openxmlformats.org/officeDocument/2006/relationships/hyperlink" Id="rId81"/>
    <Relationship TargetMode="External" Target="https://m.edsoo.ru/C6J1P2O6S" Type="http://schemas.openxmlformats.org/officeDocument/2006/relationships/hyperlink" Id="rId82"/>
    <Relationship TargetMode="External" Target="https://m.edsoo.ru/Y7S2X9Y1D" Type="http://schemas.openxmlformats.org/officeDocument/2006/relationships/hyperlink" Id="rId83"/>
    <Relationship TargetMode="External" Target="https://m.edsoo.ru/Y1L6L3Q9W" Type="http://schemas.openxmlformats.org/officeDocument/2006/relationships/hyperlink" Id="rId84"/>
    <Relationship TargetMode="External" Target="https://m.edsoo.ru/F9Z1J5V2M" Type="http://schemas.openxmlformats.org/officeDocument/2006/relationships/hyperlink" Id="rId85"/>
    <Relationship TargetMode="External" Target="https://m.edsoo.ru/T4X8R6S5P" Type="http://schemas.openxmlformats.org/officeDocument/2006/relationships/hyperlink" Id="rId86"/>
    <Relationship TargetMode="External" Target="https://m.edsoo.ru/T3I0T9E0D" Type="http://schemas.openxmlformats.org/officeDocument/2006/relationships/hyperlink" Id="rId87"/>
    <Relationship TargetMode="External" Target="https://m.edsoo.ru/S3W1M1K8N" Type="http://schemas.openxmlformats.org/officeDocument/2006/relationships/hyperlink" Id="rId88"/>
    <Relationship TargetMode="External" Target="https://m.edsoo.ru/P5F6Z9I9X" Type="http://schemas.openxmlformats.org/officeDocument/2006/relationships/hyperlink" Id="rId89"/>
    <Relationship TargetMode="External" Target="https://m.edsoo.ru/R8Z5E7C2T" Type="http://schemas.openxmlformats.org/officeDocument/2006/relationships/hyperlink" Id="rId90"/>
    <Relationship TargetMode="External" Target="https://m.edsoo.ru/N5D8T8T4J" Type="http://schemas.openxmlformats.org/officeDocument/2006/relationships/hyperlink" Id="rId91"/>
    <Relationship TargetMode="External" Target="https://m.edsoo.ru/I4D8U2M2W" Type="http://schemas.openxmlformats.org/officeDocument/2006/relationships/hyperlink" Id="rId92"/>
    <Relationship TargetMode="External" Target="https://m.edsoo.ru/O4E3T6W0D" Type="http://schemas.openxmlformats.org/officeDocument/2006/relationships/hyperlink" Id="rId93"/>
    <Relationship TargetMode="External" Target="https://m.edsoo.ru/J1K5F8C2A" Type="http://schemas.openxmlformats.org/officeDocument/2006/relationships/hyperlink" Id="rId94"/>
    <Relationship TargetMode="External" Target="https://m.edsoo.ru/Q0W5V2D4Y" Type="http://schemas.openxmlformats.org/officeDocument/2006/relationships/hyperlink" Id="rId95"/>
    <Relationship TargetMode="External" Target="https://m.edsoo.ru/N4K3R2H3I" Type="http://schemas.openxmlformats.org/officeDocument/2006/relationships/hyperlink" Id="rId96"/>
    <Relationship TargetMode="External" Target="https://m.edsoo.ru/N4Z0O0K3V" Type="http://schemas.openxmlformats.org/officeDocument/2006/relationships/hyperlink" Id="rId97"/>
    <Relationship TargetMode="External" Target="https://m.edsoo.ru/H3R3M2N9R" Type="http://schemas.openxmlformats.org/officeDocument/2006/relationships/hyperlink" Id="rId98"/>
    <Relationship TargetMode="External" Target="https://m.edsoo.ru/I7I7I0K5Z" Type="http://schemas.openxmlformats.org/officeDocument/2006/relationships/hyperlink" Id="rId99"/>
    <Relationship TargetMode="External" Target="https://m.edsoo.ru/X9K2X0Q4E" Type="http://schemas.openxmlformats.org/officeDocument/2006/relationships/hyperlink" Id="rId100"/>
    <Relationship TargetMode="External" Target="https://m.edsoo.ru/Z3S9D1F7W" Type="http://schemas.openxmlformats.org/officeDocument/2006/relationships/hyperlink" Id="rId101"/>
    <Relationship TargetMode="External" Target="https://m.edsoo.ru/B6M9C0H8G" Type="http://schemas.openxmlformats.org/officeDocument/2006/relationships/hyperlink" Id="rId102"/>
    <Relationship TargetMode="External" Target="https://m.edsoo.ru/J1Z5D5Z4K" Type="http://schemas.openxmlformats.org/officeDocument/2006/relationships/hyperlink" Id="rId103"/>
    <Relationship TargetMode="External" Target="https://m.edsoo.ru/Z0J2C1G2L" Type="http://schemas.openxmlformats.org/officeDocument/2006/relationships/hyperlink" Id="rId104"/>
    <Relationship TargetMode="External" Target="https://m.edsoo.ru/N9Q4H2D2O" Type="http://schemas.openxmlformats.org/officeDocument/2006/relationships/hyperlink" Id="rId105"/>
    <Relationship TargetMode="External" Target="https://m.edsoo.ru/R2L4B1S4Q" Type="http://schemas.openxmlformats.org/officeDocument/2006/relationships/hyperlink" Id="rId106"/>
    <Relationship TargetMode="External" Target="https://m.edsoo.ru/Q7R3Q6D9T" Type="http://schemas.openxmlformats.org/officeDocument/2006/relationships/hyperlink" Id="rId107"/>
    <Relationship TargetMode="External" Target="https://m.edsoo.ru/N6I1F1V3X" Type="http://schemas.openxmlformats.org/officeDocument/2006/relationships/hyperlink" Id="rId108"/>
    <Relationship TargetMode="External" Target="https://m.edsoo.ru/D2J7V7F7W" Type="http://schemas.openxmlformats.org/officeDocument/2006/relationships/hyperlink" Id="rId109"/>
    <Relationship TargetMode="External" Target="https://m.edsoo.ru/E7B6D4D6U" Type="http://schemas.openxmlformats.org/officeDocument/2006/relationships/hyperlink" Id="rId110"/>
    <Relationship TargetMode="External" Target="https://m.edsoo.ru/O8W1N3W5H" Type="http://schemas.openxmlformats.org/officeDocument/2006/relationships/hyperlink" Id="rId111"/>
    <Relationship TargetMode="External" Target="https://m.edsoo.ru/H2H5N0R0Q" Type="http://schemas.openxmlformats.org/officeDocument/2006/relationships/hyperlink" Id="rId112"/>
    <Relationship TargetMode="External" Target="https://m.edsoo.ru/N0T3S8F4A" Type="http://schemas.openxmlformats.org/officeDocument/2006/relationships/hyperlink" Id="rId113"/>
    <Relationship TargetMode="External" Target="https://m.edsoo.ru/A8C3N2J5C" Type="http://schemas.openxmlformats.org/officeDocument/2006/relationships/hyperlink" Id="rId114"/>
    <Relationship TargetMode="External" Target="https://m.edsoo.ru/Y0X8R0F9J" Type="http://schemas.openxmlformats.org/officeDocument/2006/relationships/hyperlink" Id="rId115"/>
    <Relationship TargetMode="External" Target="https://m.edsoo.ru/T6X6E5K7I" Type="http://schemas.openxmlformats.org/officeDocument/2006/relationships/hyperlink" Id="rId116"/>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