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9250908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"Троельжанская СОШ"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11862401)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учебного предмета «Вероятность и статистика. 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Базовый уровень»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10-11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99250908" w:id="1"/>
    <w:p>
      <w:pPr>
        <w:sectPr>
          <w:pgSz w:w="11906" w:h="16383" w:orient="portrait"/>
        </w:sectPr>
      </w:pPr>
    </w:p>
    <w:bookmarkEnd w:id="1"/>
    <w:bookmarkEnd w:id="0"/>
    <w:bookmarkStart w:name="block-99250909" w:id="2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bookmarkStart w:name="_Toc118726574" w:id="3"/>
      <w:bookmarkEnd w:id="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_Toc118726606" w:id="4"/>
      <w:bookmarkEnd w:id="4"/>
      <w:r>
        <w:rPr>
          <w:rFonts w:ascii="Times New Roman" w:hAnsi="Times New Roman"/>
          <w:b/>
          <w:i w:val="false"/>
          <w:color w:val="000000"/>
          <w:sz w:val="28"/>
        </w:rPr>
        <w:t>ЦЕЛИ ИЗУЧЕНИЯ УЧЕБНОГО КУРСА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линии «Случайные события и вероятности»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_Toc118726607" w:id="5"/>
      <w:bookmarkEnd w:id="5"/>
      <w:r>
        <w:rPr>
          <w:rFonts w:ascii="Times New Roman" w:hAnsi="Times New Roman"/>
          <w:b/>
          <w:i w:val="false"/>
          <w:color w:val="000000"/>
          <w:sz w:val="28"/>
        </w:rPr>
        <w:t>МЕСТО КУРСА В УЧЕБНОМ ПЛАНЕ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bookmarkStart w:name="block-99250909" w:id="6"/>
    <w:p>
      <w:pPr>
        <w:sectPr>
          <w:pgSz w:w="11906" w:h="16383" w:orient="portrait"/>
        </w:sectPr>
      </w:pPr>
    </w:p>
    <w:bookmarkEnd w:id="6"/>
    <w:bookmarkEnd w:id="2"/>
    <w:bookmarkStart w:name="block-99250913" w:id="7"/>
    <w:p>
      <w:pPr>
        <w:spacing w:before="0" w:after="0"/>
        <w:ind w:left="120"/>
        <w:jc w:val="left"/>
      </w:pPr>
      <w:bookmarkStart w:name="_Toc118726611" w:id="8"/>
      <w:bookmarkEnd w:id="8"/>
      <w:r>
        <w:rPr>
          <w:rFonts w:ascii="Times New Roman" w:hAnsi="Times New Roman"/>
          <w:b/>
          <w:i w:val="false"/>
          <w:color w:val="000000"/>
          <w:sz w:val="28"/>
        </w:rPr>
        <w:t>СОДЕРЖАНИЕ УЧЕБНОГО КУРСА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/>
        <w:ind w:left="120"/>
        <w:jc w:val="both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bookmarkStart w:name="_Toc118726613" w:id="9"/>
      <w:bookmarkEnd w:id="9"/>
      <w:r>
        <w:rPr>
          <w:rFonts w:ascii="Times New Roman" w:hAnsi="Times New Roman"/>
          <w:b/>
          <w:i w:val="false"/>
          <w:color w:val="000000"/>
          <w:sz w:val="28"/>
        </w:rPr>
        <w:t xml:space="preserve">11 </w:t>
      </w:r>
      <w:r>
        <w:rPr>
          <w:rFonts w:ascii="Times New Roman" w:hAnsi="Times New Roman"/>
          <w:b/>
          <w:i w:val="false"/>
          <w:color w:val="000000"/>
          <w:sz w:val="28"/>
        </w:rPr>
        <w:t>КЛАСС</w:t>
      </w:r>
    </w:p>
    <w:p>
      <w:pPr>
        <w:spacing w:before="0" w:after="0"/>
        <w:ind w:left="120"/>
        <w:jc w:val="both"/>
      </w:pPr>
    </w:p>
    <w:p>
      <w:pPr>
        <w:spacing w:before="0" w:after="0"/>
        <w:ind w:firstLine="600"/>
        <w:jc w:val="both"/>
      </w:pPr>
      <w:bookmarkStart w:name="_Toc73394999" w:id="10"/>
      <w:bookmarkEnd w:id="10"/>
      <w:r>
        <w:rPr>
          <w:rFonts w:ascii="Times New Roman" w:hAnsi="Times New Roman"/>
          <w:b w:val="false"/>
          <w:i w:val="false"/>
          <w:color w:val="000000"/>
          <w:sz w:val="28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Закон больших чисел и его роль в науке, природе и обществе. Выборочный метод исследований.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bookmarkStart w:name="block-99250913" w:id="11"/>
    <w:p>
      <w:pPr>
        <w:sectPr>
          <w:pgSz w:w="11906" w:h="16383" w:orient="portrait"/>
        </w:sectPr>
      </w:pPr>
    </w:p>
    <w:bookmarkEnd w:id="11"/>
    <w:bookmarkEnd w:id="7"/>
    <w:bookmarkStart w:name="block-99250912" w:id="12"/>
    <w:p>
      <w:pPr>
        <w:spacing w:before="0" w:after="0" w:line="264"/>
        <w:ind w:left="120"/>
        <w:jc w:val="both"/>
      </w:pPr>
      <w:bookmarkStart w:name="_Toc118726577" w:id="13"/>
      <w:bookmarkEnd w:id="13"/>
      <w:r>
        <w:rPr>
          <w:rFonts w:ascii="Times New Roman" w:hAnsi="Times New Roman"/>
          <w:b/>
          <w:i w:val="false"/>
          <w:color w:val="000000"/>
          <w:sz w:val="28"/>
        </w:rPr>
        <w:t xml:space="preserve">ПЛАНИРУЕМЫЕ РЕЗУЛЬТАТЫ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_Toc118726578" w:id="14"/>
      <w:bookmarkEnd w:id="14"/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учебного предмета «Математика» характеризуются: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Гражданское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Патриотическое воспитание:</w:t>
      </w:r>
    </w:p>
    <w:p>
      <w:pPr>
        <w:shd w:fill="ffffff"/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сформированностью российской гражданской идентичности, уважения к прошлому и настоящему российской математики,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Эстетическое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Физическое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Трудовое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Экологическое воспитание: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Ценности научного познания:</w:t>
      </w:r>
      <w:r>
        <w:rPr>
          <w:rFonts w:ascii="Times New Roman" w:hAnsi="Times New Roman"/>
          <w:b w:val="false"/>
          <w:i w:val="false"/>
          <w:color w:val="000000"/>
          <w:sz w:val="28"/>
          <w:u w:val="single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_Toc118726579" w:id="15"/>
      <w:bookmarkEnd w:id="15"/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1)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>познавательные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2)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b w:val="false"/>
          <w:i/>
          <w:color w:val="000000"/>
          <w:sz w:val="28"/>
        </w:rPr>
        <w:t>действия, обеспечивают сформированность социальных навыков обучающихся.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Сотрудничество: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3)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действия, </w:t>
      </w:r>
      <w:r>
        <w:rPr>
          <w:rFonts w:ascii="Times New Roman" w:hAnsi="Times New Roman"/>
          <w:b w:val="false"/>
          <w:i/>
          <w:color w:val="000000"/>
          <w:sz w:val="28"/>
        </w:rPr>
        <w:t>обеспечивают формирование смысловых установок и жизненных навыков личности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Самоконтроль: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_Toc118726608" w:id="16"/>
      <w:bookmarkEnd w:id="16"/>
      <w:r>
        <w:rPr>
          <w:rFonts w:ascii="Times New Roman" w:hAnsi="Times New Roman"/>
          <w:b/>
          <w:i w:val="false"/>
          <w:color w:val="000000"/>
          <w:sz w:val="28"/>
        </w:rPr>
        <w:t xml:space="preserve">ПРЕДМЕТНЫЕ РЕЗУЛЬТАТЫ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bookmarkStart w:name="_Toc118726609" w:id="17"/>
      <w:bookmarkEnd w:id="17"/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строить таблицы и диаграммы.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комбинаторное правило умножения при решении задач.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случайная величина, распределение вероятностей, диаграмма распределения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.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11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вероятности значений случайной величины по распределению или с помощью диаграмм.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законе больших чисел.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нормальном распределении.</w:t>
      </w:r>
    </w:p>
    <w:bookmarkStart w:name="block-99250912" w:id="18"/>
    <w:p>
      <w:pPr>
        <w:sectPr>
          <w:pgSz w:w="11906" w:h="16383" w:orient="portrait"/>
        </w:sectPr>
      </w:pPr>
    </w:p>
    <w:bookmarkEnd w:id="18"/>
    <w:bookmarkEnd w:id="12"/>
    <w:bookmarkStart w:name="block-99250910" w:id="1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66"/>
        <w:gridCol w:w="2720"/>
        <w:gridCol w:w="1404"/>
        <w:gridCol w:w="2438"/>
        <w:gridCol w:w="2562"/>
        <w:gridCol w:w="3804"/>
      </w:tblGrid>
      <w:tr>
        <w:trPr>
          <w:trHeight w:val="300" w:hRule="atLeast"/>
          <w:trHeight w:val="144" w:hRule="atLeast"/>
        </w:trPr>
        <w:tc>
          <w:tcPr>
            <w:tcW w:w="46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https://m.edsoo.ru/N5O7M6B7N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https://m.edsoo.ru/M2V2G5N6F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https://m.edsoo.ru/P8L6L0J9V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https://m.edsoo.ru/Z3L8N0I1M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https://m.edsoo.ru/F6Z1N8N8B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https://m.edsoo.ru/X8W5P4C7C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https://m.edsoo.ru/N1L0J1V7Q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https://m.edsoo.ru/M2J5K0H5M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94"/>
        <w:gridCol w:w="2400"/>
        <w:gridCol w:w="1453"/>
        <w:gridCol w:w="2494"/>
        <w:gridCol w:w="2614"/>
        <w:gridCol w:w="3939"/>
      </w:tblGrid>
      <w:tr>
        <w:trPr>
          <w:trHeight w:val="300" w:hRule="atLeast"/>
          <w:trHeight w:val="144" w:hRule="atLeast"/>
        </w:trPr>
        <w:tc>
          <w:tcPr>
            <w:tcW w:w="4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https://m.edsoo.ru/Z9W8J5T9Z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https://m.edsoo.ru/W0H1H9I6D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https://m.edsoo.ru/W6D4V6D0B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https://m.edsoo.ru/E5C9V4E0T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https://m.edsoo.ru/C3D3Q0M2U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https://m.edsoo.ru/S1F0Y8H2G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9250910" w:id="20"/>
    <w:p>
      <w:pPr>
        <w:sectPr>
          <w:pgSz w:w="16383" w:h="11906" w:orient="landscape"/>
        </w:sectPr>
      </w:pPr>
    </w:p>
    <w:bookmarkEnd w:id="20"/>
    <w:bookmarkEnd w:id="19"/>
    <w:bookmarkStart w:name="block-99250911" w:id="2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72"/>
        <w:gridCol w:w="2560"/>
        <w:gridCol w:w="1242"/>
        <w:gridCol w:w="2248"/>
        <w:gridCol w:w="2385"/>
        <w:gridCol w:w="1699"/>
        <w:gridCol w:w="2888"/>
      </w:tblGrid>
      <w:tr>
        <w:trPr>
          <w:trHeight w:val="300" w:hRule="atLeast"/>
          <w:trHeight w:val="144" w:hRule="atLeast"/>
        </w:trPr>
        <w:tc>
          <w:tcPr>
            <w:tcW w:w="40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https://m.edsoo.ru/E6A5N8Z7G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https://m.edsoo.ru/G4R8Q4P4N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https://m.edsoo.ru/N8R1B6F5A</w:t>
              </w:r>
            </w:hyperlink>
          </w:p>
        </w:tc>
      </w:tr>
      <w:tr>
        <w:trPr>
          <w:trHeight w:val="34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https://m.edsoo.ru/Z5B1P1Q8J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Случайные эксперименты (опыты) и случайные события. Элементарные события (исходы)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https://m.edsoo.ru/P7F5Y9X7R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https://m.edsoo.ru/B2H5Z3G7M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https://m.edsoo.ru/X1P6M4K6M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Операции над событиями: пересечение, объединение событий, противоположные события. Диаграммы Эйлера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https://m.edsoo.ru/B7E8A7P5S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Операции над событиями: пересечение, объединение событий, противоположные события. Диаграммы Эйлера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https://m.edsoo.ru/E0O2A7B8V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https://m.edsoo.ru/Z7F1R1O8Y</w:t>
              </w:r>
            </w:hyperlink>
          </w:p>
        </w:tc>
      </w:tr>
      <w:tr>
        <w:trPr>
          <w:trHeight w:val="211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https://m.edsoo.ru/W5P4J8G5W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https://m.edsoo.ru/D0B0J1F7X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https://m.edsoo.ru/N7M6H8C2H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https://m.edsoo.ru/R1I5I7Z8D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https://m.edsoo.ru/H7O4Z7B8C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https://m.edsoo.ru/V9T9D6X4E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https://m.edsoo.ru/E3N7B9H4H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https://m.edsoo.ru/B0S8O9X1Q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https://m.edsoo.ru/G3V3L9T3S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сочетаний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https://m.edsoo.ru/J9B6Y4I0Y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https://m.edsoo.ru/U4S6E1A6G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https://m.edsoo.ru/S3B4G8P7U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https://m.edsoo.ru/J5C0J8L0T</w:t>
              </w:r>
            </w:hyperlink>
          </w:p>
        </w:tc>
      </w:tr>
      <w:tr>
        <w:trPr>
          <w:trHeight w:val="22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https://m.edsoo.ru/X7J8C6R0T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величина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https://m.edsoo.ru/P2Z4H6Q1I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Распределение вероятностей. Диаграмма распределения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https://m.edsoo.ru/S7C3F3Y9A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Сумма и произведение случайных величин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https://m.edsoo.ru/O8H4W2Z1T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Сумма и произведение случайных величин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https://m.edsoo.ru/W8N4N8U3D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https://m.edsoo.ru/X5K0T3H8W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https://m.edsoo.ru/H4G0B2G2M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https://m.edsoo.ru/D7L3U8U7Q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https://m.edsoo.ru/C4D9M4Y5Y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https://m.edsoo.ru/I3Y4Y3V3N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https://m.edsoo.ru/K6A4C0S1W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72"/>
        <w:gridCol w:w="2560"/>
        <w:gridCol w:w="1242"/>
        <w:gridCol w:w="2248"/>
        <w:gridCol w:w="2385"/>
        <w:gridCol w:w="1699"/>
        <w:gridCol w:w="2888"/>
      </w:tblGrid>
      <w:tr>
        <w:trPr>
          <w:trHeight w:val="300" w:hRule="atLeast"/>
          <w:trHeight w:val="144" w:hRule="atLeast"/>
        </w:trPr>
        <w:tc>
          <w:tcPr>
            <w:tcW w:w="40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76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https://m.edsoo.ru/R7G5G7G3S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https://m.edsoo.ru/B9Q6C6R4R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https://m.edsoo.ru/X3G9R6E0C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https://m.edsoo.ru/L5N9Z3M8K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https://m.edsoo.ru/R0P7B1A7G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https://m.edsoo.ru/G8M7W6L7G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https://m.edsoo.ru/R1B1X4Z4S</w:t>
              </w:r>
            </w:hyperlink>
          </w:p>
        </w:tc>
      </w:tr>
      <w:tr>
        <w:trPr>
          <w:trHeight w:val="211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https://m.edsoo.ru/Q1Q0F1D8P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https://m.edsoo.ru/M5B2L5K9G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https://m.edsoo.ru/E0X8U9E2M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https://m.edsoo.ru/U6I3B4A6E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https://m.edsoo.ru/Q7U1I0H2D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https://m.edsoo.ru/D1M6M1I9M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https://m.edsoo.ru/T0P0C5C1G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https://m.edsoo.ru/J2W2W8I6M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https://m.edsoo.ru/M0Y4Q4K9U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непрерывных 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https://m.edsoo.ru/M5O0J1D7P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непрерывных 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https://m.edsoo.ru/P2S1U8G3S</w:t>
              </w:r>
            </w:hyperlink>
          </w:p>
        </w:tc>
      </w:tr>
      <w:tr>
        <w:trPr>
          <w:trHeight w:val="268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https://m.edsoo.ru/M4R9X9V4I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https://m.edsoo.ru/Y5N1D3K7C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Описательная статистика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https://m.edsoo.ru/M1S4A6G0D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Описательная статистика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https://m.edsoo.ru/X8V3E6G3U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https://m.edsoo.ru/O7B0R6C1P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https://m.edsoo.ru/I5J8W4C4H</w:t>
              </w:r>
            </w:hyperlink>
          </w:p>
        </w:tc>
      </w:tr>
      <w:tr>
        <w:trPr>
          <w:trHeight w:val="405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https://m.edsoo.ru/O8L3X6I6A</w:t>
              </w:r>
            </w:hyperlink>
          </w:p>
        </w:tc>
      </w:tr>
      <w:tr>
        <w:trPr>
          <w:trHeight w:val="426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https://m.edsoo.ru/S1W7I1Z1K</w:t>
              </w:r>
            </w:hyperlink>
          </w:p>
        </w:tc>
      </w:tr>
      <w:tr>
        <w:trPr>
          <w:trHeight w:val="405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https://m.edsoo.ru/W5K2T8T6P</w:t>
              </w:r>
            </w:hyperlink>
          </w:p>
        </w:tc>
      </w:tr>
      <w:tr>
        <w:trPr>
          <w:trHeight w:val="405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https://m.edsoo.ru/K4P9A5J6F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https://m.edsoo.ru/S4M8X5N5B</w:t>
              </w:r>
            </w:hyperlink>
          </w:p>
        </w:tc>
      </w:tr>
      <w:tr>
        <w:trPr>
          <w:trHeight w:val="20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https://m.edsoo.ru/X9B2I8L4D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Математическое ожидание случайной величины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https://m.edsoo.ru/I4D6M5N7V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знаний. Математическое ожидание случайной величины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https://m.edsoo.ru/K0N1Q1X6J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https://m.edsoo.ru/F2Z2L1T1J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https://m.edsoo.ru/I9T6Z4Z5V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9250911" w:id="22"/>
    <w:p>
      <w:pPr>
        <w:sectPr>
          <w:pgSz w:w="16383" w:h="11906" w:orient="landscape"/>
        </w:sectPr>
      </w:pPr>
    </w:p>
    <w:bookmarkEnd w:id="22"/>
    <w:bookmarkEnd w:id="21"/>
    <w:bookmarkStart w:name="block-99250915" w:id="23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>
      <w:pPr>
        <w:spacing w:before="199" w:after="199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76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583"/>
        <w:gridCol w:w="11100"/>
      </w:tblGrid>
      <w:tr>
        <w:trPr>
          <w:trHeight w:val="795" w:hRule="atLeast"/>
          <w:trHeight w:val="144" w:hRule="atLeast"/>
        </w:trPr>
        <w:tc>
          <w:tcPr>
            <w:tcW w:w="18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Теория вероятностей и статистика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Читать и строить таблицы и диаграммы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комбинаторное правило умножения при решении задач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76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/>
    </w:tbl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11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76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71"/>
        <w:gridCol w:w="11212"/>
      </w:tblGrid>
      <w:tr>
        <w:trPr>
          <w:trHeight w:val="795" w:hRule="atLeast"/>
          <w:trHeight w:val="144" w:hRule="atLeast"/>
        </w:trPr>
        <w:tc>
          <w:tcPr>
            <w:tcW w:w="17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Теория вероятностей и статистика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7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.1</w:t>
            </w:r>
          </w:p>
        </w:tc>
        <w:tc>
          <w:tcPr>
            <w:tcW w:w="12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7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Иметь представление о законе больших чисел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7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Иметь представление о нормальном распределении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bookmarkStart w:name="block-99250915" w:id="24"/>
    <w:p>
      <w:pPr>
        <w:sectPr>
          <w:pgSz w:w="11906" w:h="16383" w:orient="portrait"/>
        </w:sectPr>
      </w:pPr>
    </w:p>
    <w:bookmarkEnd w:id="24"/>
    <w:bookmarkEnd w:id="23"/>
    <w:bookmarkStart w:name="block-99250916" w:id="25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199" w:after="199" w:line="336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10 КЛАСС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Ind w:w="76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265"/>
        <w:gridCol w:w="12341"/>
      </w:tblGrid>
      <w:tr>
        <w:trPr>
          <w:trHeight w:val="405" w:hRule="atLeast"/>
          <w:trHeight w:val="144" w:hRule="atLeast"/>
        </w:trPr>
        <w:tc>
          <w:tcPr>
            <w:tcW w:w="8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9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8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Теория вероятностей и статистика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>
        <w:trPr>
          <w:trHeight w:val="2190" w:hRule="atLeast"/>
          <w:trHeight w:val="144" w:hRule="atLeast"/>
        </w:trPr>
        <w:tc>
          <w:tcPr>
            <w:tcW w:w="8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Операции над событиями: пересечение, объединение, противоположные события. Диаграммы Эйлера. Формула сложения вероятностей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Условная вероятность. Умножение вероятностей. Дерево случайного эксперимента. Формула полной вероятности. Независимые события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8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34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величина. Распределение вероятностей. Диаграмма распределения. Примеры распределений, в том числе геометрическое и биномиальное</w:t>
            </w:r>
          </w:p>
        </w:tc>
      </w:tr>
    </w:tbl>
    <w:p>
      <w:pPr>
        <w:spacing w:before="0" w:after="0" w:line="336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11 КЛАСС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720"/>
        <w:gridCol w:w="11886"/>
      </w:tblGrid>
      <w:tr>
        <w:trPr>
          <w:trHeight w:val="405" w:hRule="atLeast"/>
          <w:trHeight w:val="144" w:hRule="atLeast"/>
        </w:trPr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Теория вероятностей и статистика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.1</w:t>
            </w:r>
          </w:p>
        </w:tc>
        <w:tc>
          <w:tcPr>
            <w:tcW w:w="13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 больших чисел и его роль в науке, природе и обществе. Выборочный метод исследований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17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</w:t>
            </w:r>
          </w:p>
        </w:tc>
      </w:tr>
    </w:tbl>
    <w:p>
      <w:pPr>
        <w:spacing w:before="0" w:after="0" w:line="336"/>
        <w:ind w:left="120"/>
        <w:jc w:val="left"/>
      </w:pPr>
    </w:p>
    <w:bookmarkStart w:name="block-99250916" w:id="26"/>
    <w:p>
      <w:pPr>
        <w:sectPr>
          <w:pgSz w:w="11906" w:h="16383" w:orient="portrait"/>
        </w:sectPr>
      </w:pPr>
    </w:p>
    <w:bookmarkEnd w:id="26"/>
    <w:bookmarkEnd w:id="25"/>
    <w:bookmarkStart w:name="block-99250917" w:id="27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57"/>
        <w:gridCol w:w="10771"/>
      </w:tblGrid>
      <w:tr>
        <w:trPr>
          <w:trHeight w:val="525" w:hRule="atLeast"/>
          <w:trHeight w:val="144" w:hRule="atLeast"/>
        </w:trPr>
        <w:tc>
          <w:tcPr>
            <w:tcW w:w="1719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Код проверяемого требования </w:t>
            </w:r>
          </w:p>
        </w:tc>
        <w:tc>
          <w:tcPr>
            <w:tcW w:w="11848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>
        <w:trPr>
          <w:trHeight w:val="3825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>
        <w:trPr>
          <w:trHeight w:val="5310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>
        <w:trPr>
          <w:trHeight w:val="2370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>
        <w:trPr>
          <w:trHeight w:val="4140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>
        <w:trPr>
          <w:trHeight w:val="3540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>
        <w:trPr>
          <w:trHeight w:val="2370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>
        <w:trPr>
          <w:trHeight w:val="2370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>
        <w:trPr>
          <w:trHeight w:val="4440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>
        <w:trPr>
          <w:trHeight w:val="2670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>
        <w:trPr>
          <w:trHeight w:val="4395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>
        <w:trPr>
          <w:trHeight w:val="2970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>
        <w:trPr>
          <w:trHeight w:val="1500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>
        <w:trPr>
          <w:trHeight w:val="1200" w:hRule="atLeast"/>
          <w:trHeight w:val="144" w:hRule="atLeast"/>
        </w:trPr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bookmarkStart w:name="block-99250917" w:id="28"/>
    <w:p>
      <w:pPr>
        <w:sectPr>
          <w:pgSz w:w="11906" w:h="16383" w:orient="portrait"/>
        </w:sectPr>
      </w:pPr>
    </w:p>
    <w:bookmarkEnd w:id="28"/>
    <w:bookmarkEnd w:id="27"/>
    <w:bookmarkStart w:name="block-99250918" w:id="29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ПЕРЕЧЕНЬ ЭЛЕМЕНТОВ СОДЕРЖАНИЯ, ПРОВЕРЯЕМЫХ НА ЕГЭ ПО МАТЕМАТИКЕ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082"/>
        <w:gridCol w:w="12146"/>
      </w:tblGrid>
      <w:tr>
        <w:trPr>
          <w:trHeight w:val="285" w:hRule="atLeast"/>
          <w:trHeight w:val="144" w:hRule="atLeast"/>
        </w:trPr>
        <w:tc>
          <w:tcPr>
            <w:tcW w:w="757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Код </w:t>
            </w:r>
          </w:p>
        </w:tc>
        <w:tc>
          <w:tcPr>
            <w:tcW w:w="13360" w:type="dxa"/>
            <w:tcBorders>
              <w:top w:val="single" w:color="e1e1e1" w:sz="8"/>
              <w:left w:val="single" w:color="e1e1e1" w:sz="8"/>
              <w:bottom w:val="single" w:color="e1e1e1" w:sz="8"/>
              <w:right w:val="single" w:color="e1e1e1" w:sz="8"/>
            </w:tcBorders>
            <w:shd w:fill="f3f3f3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>
        <w:trPr>
          <w:trHeight w:val="330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Числа и вычисления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выражений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Комплексные числа</w:t>
            </w:r>
          </w:p>
        </w:tc>
      </w:tr>
      <w:tr>
        <w:trPr>
          <w:trHeight w:val="37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 и неравенства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и дробно-рациональные уравнения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Иррациональные уравнения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Тригонометрические уравнения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Иррациональные неравенства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Тригонометрические неравенства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и графики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-ой степени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Начала математического анализа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>
        <w:trPr>
          <w:trHeight w:val="6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Первообразная. Интеграл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Множества и логика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статистика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Комбинаторика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Фигуры на плоскости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Прямые и плоскости в пространстве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Многогранники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Тела и поверхности вращения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Координаты и векторы</w:t>
            </w:r>
          </w:p>
        </w:tc>
      </w:tr>
    </w:tbl>
    <w:p>
      <w:pPr>
        <w:spacing w:before="0" w:after="0"/>
        <w:ind w:left="120"/>
        <w:jc w:val="left"/>
      </w:pPr>
    </w:p>
    <w:bookmarkStart w:name="block-99250918" w:id="30"/>
    <w:p>
      <w:pPr>
        <w:sectPr>
          <w:pgSz w:w="11906" w:h="16383" w:orient="portrait"/>
        </w:sectPr>
      </w:pPr>
    </w:p>
    <w:bookmarkEnd w:id="30"/>
    <w:bookmarkEnd w:id="29"/>
    <w:bookmarkStart w:name="block-99250914" w:id="3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99250914" w:id="32"/>
    <w:p>
      <w:pPr>
        <w:sectPr>
          <w:pgSz w:w="11906" w:h="16383" w:orient="portrait"/>
        </w:sectPr>
      </w:pPr>
    </w:p>
    <w:bookmarkEnd w:id="32"/>
    <w:bookmarkEnd w:id="31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N5O7M6B7N" Type="http://schemas.openxmlformats.org/officeDocument/2006/relationships/hyperlink" Id="rId4"/>
    <Relationship TargetMode="External" Target="https://m.edsoo.ru/M2V2G5N6F" Type="http://schemas.openxmlformats.org/officeDocument/2006/relationships/hyperlink" Id="rId5"/>
    <Relationship TargetMode="External" Target="https://m.edsoo.ru/P8L6L0J9V" Type="http://schemas.openxmlformats.org/officeDocument/2006/relationships/hyperlink" Id="rId6"/>
    <Relationship TargetMode="External" Target="https://m.edsoo.ru/Z3L8N0I1M" Type="http://schemas.openxmlformats.org/officeDocument/2006/relationships/hyperlink" Id="rId7"/>
    <Relationship TargetMode="External" Target="https://m.edsoo.ru/F6Z1N8N8B" Type="http://schemas.openxmlformats.org/officeDocument/2006/relationships/hyperlink" Id="rId8"/>
    <Relationship TargetMode="External" Target="https://m.edsoo.ru/X8W5P4C7C" Type="http://schemas.openxmlformats.org/officeDocument/2006/relationships/hyperlink" Id="rId9"/>
    <Relationship TargetMode="External" Target="https://m.edsoo.ru/N1L0J1V7Q" Type="http://schemas.openxmlformats.org/officeDocument/2006/relationships/hyperlink" Id="rId10"/>
    <Relationship TargetMode="External" Target="https://m.edsoo.ru/M2J5K0H5M" Type="http://schemas.openxmlformats.org/officeDocument/2006/relationships/hyperlink" Id="rId11"/>
    <Relationship TargetMode="External" Target="https://m.edsoo.ru/Z9W8J5T9Z" Type="http://schemas.openxmlformats.org/officeDocument/2006/relationships/hyperlink" Id="rId12"/>
    <Relationship TargetMode="External" Target="https://m.edsoo.ru/W0H1H9I6D" Type="http://schemas.openxmlformats.org/officeDocument/2006/relationships/hyperlink" Id="rId13"/>
    <Relationship TargetMode="External" Target="https://m.edsoo.ru/W6D4V6D0B" Type="http://schemas.openxmlformats.org/officeDocument/2006/relationships/hyperlink" Id="rId14"/>
    <Relationship TargetMode="External" Target="https://m.edsoo.ru/E5C9V4E0T" Type="http://schemas.openxmlformats.org/officeDocument/2006/relationships/hyperlink" Id="rId15"/>
    <Relationship TargetMode="External" Target="https://m.edsoo.ru/C3D3Q0M2U" Type="http://schemas.openxmlformats.org/officeDocument/2006/relationships/hyperlink" Id="rId16"/>
    <Relationship TargetMode="External" Target="https://m.edsoo.ru/S1F0Y8H2G" Type="http://schemas.openxmlformats.org/officeDocument/2006/relationships/hyperlink" Id="rId17"/>
    <Relationship TargetMode="External" Target="https://m.edsoo.ru/E6A5N8Z7G" Type="http://schemas.openxmlformats.org/officeDocument/2006/relationships/hyperlink" Id="rId18"/>
    <Relationship TargetMode="External" Target="https://m.edsoo.ru/G4R8Q4P4N" Type="http://schemas.openxmlformats.org/officeDocument/2006/relationships/hyperlink" Id="rId19"/>
    <Relationship TargetMode="External" Target="https://m.edsoo.ru/N8R1B6F5A" Type="http://schemas.openxmlformats.org/officeDocument/2006/relationships/hyperlink" Id="rId20"/>
    <Relationship TargetMode="External" Target="https://m.edsoo.ru/Z5B1P1Q8J" Type="http://schemas.openxmlformats.org/officeDocument/2006/relationships/hyperlink" Id="rId21"/>
    <Relationship TargetMode="External" Target="https://m.edsoo.ru/P7F5Y9X7R" Type="http://schemas.openxmlformats.org/officeDocument/2006/relationships/hyperlink" Id="rId22"/>
    <Relationship TargetMode="External" Target="https://m.edsoo.ru/B2H5Z3G7M" Type="http://schemas.openxmlformats.org/officeDocument/2006/relationships/hyperlink" Id="rId23"/>
    <Relationship TargetMode="External" Target="https://m.edsoo.ru/X1P6M4K6M" Type="http://schemas.openxmlformats.org/officeDocument/2006/relationships/hyperlink" Id="rId24"/>
    <Relationship TargetMode="External" Target="https://m.edsoo.ru/B7E8A7P5S" Type="http://schemas.openxmlformats.org/officeDocument/2006/relationships/hyperlink" Id="rId25"/>
    <Relationship TargetMode="External" Target="https://m.edsoo.ru/E0O2A7B8V" Type="http://schemas.openxmlformats.org/officeDocument/2006/relationships/hyperlink" Id="rId26"/>
    <Relationship TargetMode="External" Target="https://m.edsoo.ru/Z7F1R1O8Y" Type="http://schemas.openxmlformats.org/officeDocument/2006/relationships/hyperlink" Id="rId27"/>
    <Relationship TargetMode="External" Target="https://m.edsoo.ru/W5P4J8G5W" Type="http://schemas.openxmlformats.org/officeDocument/2006/relationships/hyperlink" Id="rId28"/>
    <Relationship TargetMode="External" Target="https://m.edsoo.ru/D0B0J1F7X" Type="http://schemas.openxmlformats.org/officeDocument/2006/relationships/hyperlink" Id="rId29"/>
    <Relationship TargetMode="External" Target="https://m.edsoo.ru/N7M6H8C2H" Type="http://schemas.openxmlformats.org/officeDocument/2006/relationships/hyperlink" Id="rId30"/>
    <Relationship TargetMode="External" Target="https://m.edsoo.ru/R1I5I7Z8D" Type="http://schemas.openxmlformats.org/officeDocument/2006/relationships/hyperlink" Id="rId31"/>
    <Relationship TargetMode="External" Target="https://m.edsoo.ru/H7O4Z7B8C" Type="http://schemas.openxmlformats.org/officeDocument/2006/relationships/hyperlink" Id="rId32"/>
    <Relationship TargetMode="External" Target="https://m.edsoo.ru/V9T9D6X4E" Type="http://schemas.openxmlformats.org/officeDocument/2006/relationships/hyperlink" Id="rId33"/>
    <Relationship TargetMode="External" Target="https://m.edsoo.ru/E3N7B9H4H" Type="http://schemas.openxmlformats.org/officeDocument/2006/relationships/hyperlink" Id="rId34"/>
    <Relationship TargetMode="External" Target="https://m.edsoo.ru/B0S8O9X1Q" Type="http://schemas.openxmlformats.org/officeDocument/2006/relationships/hyperlink" Id="rId35"/>
    <Relationship TargetMode="External" Target="https://m.edsoo.ru/G3V3L9T3S" Type="http://schemas.openxmlformats.org/officeDocument/2006/relationships/hyperlink" Id="rId36"/>
    <Relationship TargetMode="External" Target="https://m.edsoo.ru/J9B6Y4I0Y" Type="http://schemas.openxmlformats.org/officeDocument/2006/relationships/hyperlink" Id="rId37"/>
    <Relationship TargetMode="External" Target="https://m.edsoo.ru/U4S6E1A6G" Type="http://schemas.openxmlformats.org/officeDocument/2006/relationships/hyperlink" Id="rId38"/>
    <Relationship TargetMode="External" Target="https://m.edsoo.ru/S3B4G8P7U" Type="http://schemas.openxmlformats.org/officeDocument/2006/relationships/hyperlink" Id="rId39"/>
    <Relationship TargetMode="External" Target="https://m.edsoo.ru/J5C0J8L0T" Type="http://schemas.openxmlformats.org/officeDocument/2006/relationships/hyperlink" Id="rId40"/>
    <Relationship TargetMode="External" Target="https://m.edsoo.ru/X7J8C6R0T" Type="http://schemas.openxmlformats.org/officeDocument/2006/relationships/hyperlink" Id="rId41"/>
    <Relationship TargetMode="External" Target="https://m.edsoo.ru/P2Z4H6Q1I" Type="http://schemas.openxmlformats.org/officeDocument/2006/relationships/hyperlink" Id="rId42"/>
    <Relationship TargetMode="External" Target="https://m.edsoo.ru/S7C3F3Y9A" Type="http://schemas.openxmlformats.org/officeDocument/2006/relationships/hyperlink" Id="rId43"/>
    <Relationship TargetMode="External" Target="https://m.edsoo.ru/O8H4W2Z1T" Type="http://schemas.openxmlformats.org/officeDocument/2006/relationships/hyperlink" Id="rId44"/>
    <Relationship TargetMode="External" Target="https://m.edsoo.ru/W8N4N8U3D" Type="http://schemas.openxmlformats.org/officeDocument/2006/relationships/hyperlink" Id="rId45"/>
    <Relationship TargetMode="External" Target="https://m.edsoo.ru/X5K0T3H8W" Type="http://schemas.openxmlformats.org/officeDocument/2006/relationships/hyperlink" Id="rId46"/>
    <Relationship TargetMode="External" Target="https://m.edsoo.ru/H4G0B2G2M" Type="http://schemas.openxmlformats.org/officeDocument/2006/relationships/hyperlink" Id="rId47"/>
    <Relationship TargetMode="External" Target="https://m.edsoo.ru/D7L3U8U7Q" Type="http://schemas.openxmlformats.org/officeDocument/2006/relationships/hyperlink" Id="rId48"/>
    <Relationship TargetMode="External" Target="https://m.edsoo.ru/C4D9M4Y5Y" Type="http://schemas.openxmlformats.org/officeDocument/2006/relationships/hyperlink" Id="rId49"/>
    <Relationship TargetMode="External" Target="https://m.edsoo.ru/I3Y4Y3V3N" Type="http://schemas.openxmlformats.org/officeDocument/2006/relationships/hyperlink" Id="rId50"/>
    <Relationship TargetMode="External" Target="https://m.edsoo.ru/K6A4C0S1W" Type="http://schemas.openxmlformats.org/officeDocument/2006/relationships/hyperlink" Id="rId51"/>
    <Relationship TargetMode="External" Target="https://m.edsoo.ru/R7G5G7G3S" Type="http://schemas.openxmlformats.org/officeDocument/2006/relationships/hyperlink" Id="rId52"/>
    <Relationship TargetMode="External" Target="https://m.edsoo.ru/B9Q6C6R4R" Type="http://schemas.openxmlformats.org/officeDocument/2006/relationships/hyperlink" Id="rId53"/>
    <Relationship TargetMode="External" Target="https://m.edsoo.ru/X3G9R6E0C" Type="http://schemas.openxmlformats.org/officeDocument/2006/relationships/hyperlink" Id="rId54"/>
    <Relationship TargetMode="External" Target="https://m.edsoo.ru/L5N9Z3M8K" Type="http://schemas.openxmlformats.org/officeDocument/2006/relationships/hyperlink" Id="rId55"/>
    <Relationship TargetMode="External" Target="https://m.edsoo.ru/R0P7B1A7G" Type="http://schemas.openxmlformats.org/officeDocument/2006/relationships/hyperlink" Id="rId56"/>
    <Relationship TargetMode="External" Target="https://m.edsoo.ru/G8M7W6L7G" Type="http://schemas.openxmlformats.org/officeDocument/2006/relationships/hyperlink" Id="rId57"/>
    <Relationship TargetMode="External" Target="https://m.edsoo.ru/R1B1X4Z4S" Type="http://schemas.openxmlformats.org/officeDocument/2006/relationships/hyperlink" Id="rId58"/>
    <Relationship TargetMode="External" Target="https://m.edsoo.ru/Q1Q0F1D8P" Type="http://schemas.openxmlformats.org/officeDocument/2006/relationships/hyperlink" Id="rId59"/>
    <Relationship TargetMode="External" Target="https://m.edsoo.ru/M5B2L5K9G" Type="http://schemas.openxmlformats.org/officeDocument/2006/relationships/hyperlink" Id="rId60"/>
    <Relationship TargetMode="External" Target="https://m.edsoo.ru/E0X8U9E2M" Type="http://schemas.openxmlformats.org/officeDocument/2006/relationships/hyperlink" Id="rId61"/>
    <Relationship TargetMode="External" Target="https://m.edsoo.ru/U6I3B4A6E" Type="http://schemas.openxmlformats.org/officeDocument/2006/relationships/hyperlink" Id="rId62"/>
    <Relationship TargetMode="External" Target="https://m.edsoo.ru/Q7U1I0H2D" Type="http://schemas.openxmlformats.org/officeDocument/2006/relationships/hyperlink" Id="rId63"/>
    <Relationship TargetMode="External" Target="https://m.edsoo.ru/D1M6M1I9M" Type="http://schemas.openxmlformats.org/officeDocument/2006/relationships/hyperlink" Id="rId64"/>
    <Relationship TargetMode="External" Target="https://m.edsoo.ru/T0P0C5C1G" Type="http://schemas.openxmlformats.org/officeDocument/2006/relationships/hyperlink" Id="rId65"/>
    <Relationship TargetMode="External" Target="https://m.edsoo.ru/J2W2W8I6M" Type="http://schemas.openxmlformats.org/officeDocument/2006/relationships/hyperlink" Id="rId66"/>
    <Relationship TargetMode="External" Target="https://m.edsoo.ru/M0Y4Q4K9U" Type="http://schemas.openxmlformats.org/officeDocument/2006/relationships/hyperlink" Id="rId67"/>
    <Relationship TargetMode="External" Target="https://m.edsoo.ru/M5O0J1D7P" Type="http://schemas.openxmlformats.org/officeDocument/2006/relationships/hyperlink" Id="rId68"/>
    <Relationship TargetMode="External" Target="https://m.edsoo.ru/P2S1U8G3S" Type="http://schemas.openxmlformats.org/officeDocument/2006/relationships/hyperlink" Id="rId69"/>
    <Relationship TargetMode="External" Target="https://m.edsoo.ru/M4R9X9V4I" Type="http://schemas.openxmlformats.org/officeDocument/2006/relationships/hyperlink" Id="rId70"/>
    <Relationship TargetMode="External" Target="https://m.edsoo.ru/Y5N1D3K7C" Type="http://schemas.openxmlformats.org/officeDocument/2006/relationships/hyperlink" Id="rId71"/>
    <Relationship TargetMode="External" Target="https://m.edsoo.ru/M1S4A6G0D" Type="http://schemas.openxmlformats.org/officeDocument/2006/relationships/hyperlink" Id="rId72"/>
    <Relationship TargetMode="External" Target="https://m.edsoo.ru/X8V3E6G3U" Type="http://schemas.openxmlformats.org/officeDocument/2006/relationships/hyperlink" Id="rId73"/>
    <Relationship TargetMode="External" Target="https://m.edsoo.ru/O7B0R6C1P" Type="http://schemas.openxmlformats.org/officeDocument/2006/relationships/hyperlink" Id="rId74"/>
    <Relationship TargetMode="External" Target="https://m.edsoo.ru/I5J8W4C4H" Type="http://schemas.openxmlformats.org/officeDocument/2006/relationships/hyperlink" Id="rId75"/>
    <Relationship TargetMode="External" Target="https://m.edsoo.ru/O8L3X6I6A" Type="http://schemas.openxmlformats.org/officeDocument/2006/relationships/hyperlink" Id="rId76"/>
    <Relationship TargetMode="External" Target="https://m.edsoo.ru/S1W7I1Z1K" Type="http://schemas.openxmlformats.org/officeDocument/2006/relationships/hyperlink" Id="rId77"/>
    <Relationship TargetMode="External" Target="https://m.edsoo.ru/W5K2T8T6P" Type="http://schemas.openxmlformats.org/officeDocument/2006/relationships/hyperlink" Id="rId78"/>
    <Relationship TargetMode="External" Target="https://m.edsoo.ru/K4P9A5J6F" Type="http://schemas.openxmlformats.org/officeDocument/2006/relationships/hyperlink" Id="rId79"/>
    <Relationship TargetMode="External" Target="https://m.edsoo.ru/S4M8X5N5B" Type="http://schemas.openxmlformats.org/officeDocument/2006/relationships/hyperlink" Id="rId80"/>
    <Relationship TargetMode="External" Target="https://m.edsoo.ru/X9B2I8L4D" Type="http://schemas.openxmlformats.org/officeDocument/2006/relationships/hyperlink" Id="rId81"/>
    <Relationship TargetMode="External" Target="https://m.edsoo.ru/I4D6M5N7V" Type="http://schemas.openxmlformats.org/officeDocument/2006/relationships/hyperlink" Id="rId82"/>
    <Relationship TargetMode="External" Target="https://m.edsoo.ru/K0N1Q1X6J" Type="http://schemas.openxmlformats.org/officeDocument/2006/relationships/hyperlink" Id="rId83"/>
    <Relationship TargetMode="External" Target="https://m.edsoo.ru/F2Z2L1T1J" Type="http://schemas.openxmlformats.org/officeDocument/2006/relationships/hyperlink" Id="rId84"/>
    <Relationship TargetMode="External" Target="https://m.edsoo.ru/I9T6Z4Z5V" Type="http://schemas.openxmlformats.org/officeDocument/2006/relationships/hyperlink" Id="rId85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